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642"/>
      </w:tblGrid>
      <w:tr w:rsidR="00BE4F63" w:rsidRPr="00D93ADB" w14:paraId="28183850" w14:textId="77777777" w:rsidTr="00641CA6">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642"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3FAB66B6" w:rsidR="00BE4F63" w:rsidRPr="008D3350" w:rsidRDefault="00BE4F63" w:rsidP="00C66BE5">
            <w:pPr>
              <w:pStyle w:val="Ttulo1"/>
              <w:jc w:val="center"/>
              <w:rPr>
                <w:rFonts w:asciiTheme="majorHAnsi" w:hAnsiTheme="majorHAnsi" w:cstheme="majorHAnsi"/>
                <w:bCs w:val="0"/>
              </w:rPr>
            </w:pPr>
            <w:r w:rsidRPr="008D3350">
              <w:rPr>
                <w:bCs w:val="0"/>
              </w:rPr>
              <w:t xml:space="preserve">TIPOLOGÍA </w:t>
            </w:r>
            <w:r w:rsidR="008D3350" w:rsidRPr="008D3350">
              <w:rPr>
                <w:bCs w:val="0"/>
              </w:rPr>
              <w:t>ALARMAS COMUNITARIAS</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129"/>
      </w:tblGrid>
      <w:tr w:rsidR="00BE4F63" w:rsidRPr="00556706" w14:paraId="38E41525" w14:textId="77777777" w:rsidTr="00641CA6">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57"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6285"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641CA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210BEE9B" w14:textId="77777777" w:rsidR="00BE4F63" w:rsidRPr="00556706" w:rsidRDefault="00BE4F63" w:rsidP="00C66BE5">
            <w:pPr>
              <w:rPr>
                <w:rFonts w:cstheme="minorHAnsi"/>
              </w:rPr>
            </w:pPr>
            <w:r>
              <w:rPr>
                <w:rFonts w:cstheme="minorHAnsi"/>
              </w:rPr>
              <w:t>PROGRAMA</w:t>
            </w:r>
          </w:p>
        </w:tc>
        <w:tc>
          <w:tcPr>
            <w:tcW w:w="6285"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641CA6">
        <w:trPr>
          <w:trHeight w:val="270"/>
        </w:trPr>
        <w:tc>
          <w:tcPr>
            <w:cnfStyle w:val="001000000000" w:firstRow="0" w:lastRow="0" w:firstColumn="1" w:lastColumn="0" w:oddVBand="0" w:evenVBand="0" w:oddHBand="0" w:evenHBand="0" w:firstRowFirstColumn="0" w:firstRowLastColumn="0" w:lastRowFirstColumn="0" w:lastRowLastColumn="0"/>
            <w:tcW w:w="2357" w:type="dxa"/>
          </w:tcPr>
          <w:p w14:paraId="5B769AEE" w14:textId="77777777" w:rsidR="00BE4F63" w:rsidRPr="00556706" w:rsidRDefault="00BE4F63" w:rsidP="00C66BE5">
            <w:pPr>
              <w:rPr>
                <w:rFonts w:cstheme="minorHAnsi"/>
              </w:rPr>
            </w:pPr>
            <w:r w:rsidRPr="00556706">
              <w:rPr>
                <w:rFonts w:cstheme="minorHAnsi"/>
              </w:rPr>
              <w:t>COMUNA</w:t>
            </w:r>
          </w:p>
        </w:tc>
        <w:tc>
          <w:tcPr>
            <w:tcW w:w="2199"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195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129"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641CA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0CD3833F" w14:textId="77777777" w:rsidR="00BE4F63" w:rsidRPr="00556706" w:rsidRDefault="00BE4F63" w:rsidP="00C66BE5">
            <w:pPr>
              <w:rPr>
                <w:rFonts w:cstheme="minorHAnsi"/>
              </w:rPr>
            </w:pPr>
            <w:r w:rsidRPr="00556706">
              <w:rPr>
                <w:rFonts w:cstheme="minorHAnsi"/>
              </w:rPr>
              <w:t>FECHA</w:t>
            </w:r>
          </w:p>
        </w:tc>
        <w:tc>
          <w:tcPr>
            <w:tcW w:w="2199"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195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129"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Default="00BE4F63" w:rsidP="00BE4F63">
      <w:pPr>
        <w:spacing w:after="0" w:line="240" w:lineRule="auto"/>
        <w:jc w:val="both"/>
        <w:rPr>
          <w:rFonts w:ascii="Calibri" w:hAnsi="Calibri" w:cs="Calibri"/>
        </w:rPr>
      </w:pPr>
    </w:p>
    <w:p w14:paraId="4D8F1453" w14:textId="77777777" w:rsidR="008D3350" w:rsidRDefault="008D3350" w:rsidP="00BE4F63">
      <w:pPr>
        <w:spacing w:after="0" w:line="240" w:lineRule="auto"/>
        <w:jc w:val="both"/>
        <w:rPr>
          <w:rFonts w:ascii="Calibri" w:hAnsi="Calibri" w:cs="Calibri"/>
        </w:rPr>
      </w:pPr>
    </w:p>
    <w:p w14:paraId="6DC7873B" w14:textId="77777777" w:rsidR="008D3350" w:rsidRPr="008D3350" w:rsidRDefault="008D3350" w:rsidP="008D3350">
      <w:pPr>
        <w:spacing w:after="0" w:line="240" w:lineRule="auto"/>
        <w:jc w:val="both"/>
        <w:rPr>
          <w:rFonts w:ascii="Calibri" w:hAnsi="Calibri" w:cs="Calibri"/>
          <w:b/>
          <w:bCs/>
          <w:u w:val="single"/>
        </w:rPr>
      </w:pPr>
      <w:r w:rsidRPr="008D3350">
        <w:rPr>
          <w:rFonts w:ascii="Calibri" w:hAnsi="Calibri" w:cs="Calibri"/>
          <w:b/>
          <w:bCs/>
        </w:rPr>
        <w:t>0.</w:t>
      </w:r>
      <w:r w:rsidRPr="008D3350">
        <w:rPr>
          <w:rFonts w:ascii="Calibri" w:hAnsi="Calibri" w:cs="Calibri"/>
          <w:b/>
          <w:bCs/>
        </w:rPr>
        <w:tab/>
      </w:r>
      <w:r w:rsidRPr="008D3350">
        <w:rPr>
          <w:rFonts w:ascii="Calibri" w:hAnsi="Calibri" w:cs="Calibri"/>
          <w:b/>
          <w:bCs/>
          <w:u w:val="single"/>
        </w:rPr>
        <w:t>GENERALIDADES</w:t>
      </w:r>
    </w:p>
    <w:p w14:paraId="1A9BDB5F" w14:textId="7ED1099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Las presentes especificaciones técnicas, corresponden a una propuesta de </w:t>
      </w:r>
      <w:r w:rsidRPr="008D3350">
        <w:rPr>
          <w:rFonts w:ascii="Calibri" w:hAnsi="Calibri" w:cs="Calibri"/>
        </w:rPr>
        <w:t>instalación</w:t>
      </w:r>
      <w:r w:rsidRPr="008D3350">
        <w:rPr>
          <w:rFonts w:ascii="Calibri" w:hAnsi="Calibri" w:cs="Calibri"/>
        </w:rPr>
        <w:t xml:space="preserve"> de Alarmas Comunitarias (AC), identificando dos tipos de </w:t>
      </w:r>
      <w:r w:rsidRPr="008D3350">
        <w:rPr>
          <w:rFonts w:ascii="Calibri" w:hAnsi="Calibri" w:cs="Calibri"/>
        </w:rPr>
        <w:t>instalación</w:t>
      </w:r>
      <w:r w:rsidRPr="008D3350">
        <w:rPr>
          <w:rFonts w:ascii="Calibri" w:hAnsi="Calibri" w:cs="Calibri"/>
        </w:rPr>
        <w:t>; un sistema con pulsador de activación inalámbrico, un sistema con pulsador de activación alámbrico y un sistema con activación mediante APP telefónica móvil, pudiendo ser ambos con o sin transmisión de la alerta a una sala de monitoreo o central de seguridad comunal.</w:t>
      </w:r>
    </w:p>
    <w:p w14:paraId="683B8594" w14:textId="77777777" w:rsidR="008D3350" w:rsidRPr="008D3350" w:rsidRDefault="008D3350" w:rsidP="008D3350">
      <w:pPr>
        <w:spacing w:after="0" w:line="240" w:lineRule="auto"/>
        <w:jc w:val="both"/>
        <w:rPr>
          <w:rFonts w:ascii="Calibri" w:hAnsi="Calibri" w:cs="Calibri"/>
        </w:rPr>
      </w:pPr>
    </w:p>
    <w:p w14:paraId="4E807633" w14:textId="02D2FDB5"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I.</w:t>
      </w:r>
      <w:r w:rsidRPr="008D3350">
        <w:rPr>
          <w:rFonts w:ascii="Calibri" w:hAnsi="Calibri" w:cs="Calibri"/>
          <w:b/>
          <w:bCs/>
        </w:rPr>
        <w:tab/>
        <w:t>TERRITORIO DE INTERVENCIÓN</w:t>
      </w:r>
    </w:p>
    <w:p w14:paraId="314370E6" w14:textId="77777777" w:rsidR="008D3350" w:rsidRPr="008D3350" w:rsidRDefault="008D3350" w:rsidP="008D3350">
      <w:pPr>
        <w:spacing w:after="0" w:line="240" w:lineRule="auto"/>
        <w:jc w:val="both"/>
        <w:rPr>
          <w:rFonts w:ascii="Calibri" w:hAnsi="Calibri" w:cs="Calibri"/>
        </w:rPr>
      </w:pPr>
    </w:p>
    <w:p w14:paraId="034EF06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El proyecto considera la intervención en 3 sectores en la comuna, cuyo detalle es el siguiente:</w:t>
      </w:r>
    </w:p>
    <w:p w14:paraId="0668CEB9" w14:textId="77777777" w:rsidR="008D3350" w:rsidRPr="008D3350" w:rsidRDefault="008D3350" w:rsidP="008D3350">
      <w:pPr>
        <w:spacing w:after="0" w:line="240" w:lineRule="auto"/>
        <w:jc w:val="both"/>
        <w:rPr>
          <w:rFonts w:ascii="Calibri" w:hAnsi="Calibri" w:cs="Calibri"/>
        </w:rPr>
      </w:pPr>
    </w:p>
    <w:tbl>
      <w:tblPr>
        <w:tblStyle w:val="Tablaconcuadrcula1clara"/>
        <w:tblW w:w="0" w:type="auto"/>
        <w:tblLook w:val="04A0" w:firstRow="1" w:lastRow="0" w:firstColumn="1" w:lastColumn="0" w:noHBand="0" w:noVBand="1"/>
      </w:tblPr>
      <w:tblGrid>
        <w:gridCol w:w="2058"/>
        <w:gridCol w:w="3736"/>
        <w:gridCol w:w="2995"/>
      </w:tblGrid>
      <w:tr w:rsidR="008D3350" w:rsidRPr="008D3350" w14:paraId="66BD8FA8" w14:textId="77777777" w:rsidTr="008D3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4883563A" w14:textId="77777777" w:rsidR="008D3350" w:rsidRPr="008D3350" w:rsidRDefault="008D3350" w:rsidP="008D3350">
            <w:pPr>
              <w:jc w:val="center"/>
              <w:rPr>
                <w:rFonts w:ascii="Calibri" w:eastAsia="Calibri" w:hAnsi="Calibri" w:cs="Calibri"/>
                <w:sz w:val="18"/>
                <w:szCs w:val="18"/>
              </w:rPr>
            </w:pPr>
            <w:r w:rsidRPr="008D3350">
              <w:rPr>
                <w:rFonts w:ascii="Calibri" w:eastAsia="Calibri" w:hAnsi="Calibri" w:cs="Calibri"/>
                <w:sz w:val="18"/>
                <w:szCs w:val="18"/>
              </w:rPr>
              <w:t>SECTOR</w:t>
            </w:r>
          </w:p>
        </w:tc>
        <w:tc>
          <w:tcPr>
            <w:tcW w:w="3736" w:type="dxa"/>
          </w:tcPr>
          <w:p w14:paraId="718FC6F5"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Nº DE VIVIENDAS BENEFICIADAS</w:t>
            </w:r>
          </w:p>
        </w:tc>
        <w:tc>
          <w:tcPr>
            <w:tcW w:w="2995" w:type="dxa"/>
          </w:tcPr>
          <w:p w14:paraId="33D0A7AE"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Nº DE CENTRALES</w:t>
            </w:r>
          </w:p>
        </w:tc>
      </w:tr>
      <w:tr w:rsidR="008D3350" w:rsidRPr="008D3350" w14:paraId="230C72FC" w14:textId="77777777" w:rsidTr="008D3350">
        <w:tc>
          <w:tcPr>
            <w:cnfStyle w:val="001000000000" w:firstRow="0" w:lastRow="0" w:firstColumn="1" w:lastColumn="0" w:oddVBand="0" w:evenVBand="0" w:oddHBand="0" w:evenHBand="0" w:firstRowFirstColumn="0" w:firstRowLastColumn="0" w:lastRowFirstColumn="0" w:lastRowLastColumn="0"/>
            <w:tcW w:w="2058" w:type="dxa"/>
          </w:tcPr>
          <w:p w14:paraId="113D0AE2"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A</w:t>
            </w:r>
          </w:p>
        </w:tc>
        <w:tc>
          <w:tcPr>
            <w:tcW w:w="3736" w:type="dxa"/>
          </w:tcPr>
          <w:p w14:paraId="6DD73453"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2995" w:type="dxa"/>
          </w:tcPr>
          <w:p w14:paraId="73FF4524"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8D3350" w:rsidRPr="008D3350" w14:paraId="4DBF2372" w14:textId="77777777" w:rsidTr="008D3350">
        <w:tc>
          <w:tcPr>
            <w:cnfStyle w:val="001000000000" w:firstRow="0" w:lastRow="0" w:firstColumn="1" w:lastColumn="0" w:oddVBand="0" w:evenVBand="0" w:oddHBand="0" w:evenHBand="0" w:firstRowFirstColumn="0" w:firstRowLastColumn="0" w:lastRowFirstColumn="0" w:lastRowLastColumn="0"/>
            <w:tcW w:w="2058" w:type="dxa"/>
          </w:tcPr>
          <w:p w14:paraId="2FA3FF98"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B</w:t>
            </w:r>
          </w:p>
        </w:tc>
        <w:tc>
          <w:tcPr>
            <w:tcW w:w="3736" w:type="dxa"/>
          </w:tcPr>
          <w:p w14:paraId="41914016"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2995" w:type="dxa"/>
          </w:tcPr>
          <w:p w14:paraId="7C546BF9"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8D3350" w:rsidRPr="008D3350" w14:paraId="6ECE1586" w14:textId="77777777" w:rsidTr="008D3350">
        <w:tc>
          <w:tcPr>
            <w:cnfStyle w:val="001000000000" w:firstRow="0" w:lastRow="0" w:firstColumn="1" w:lastColumn="0" w:oddVBand="0" w:evenVBand="0" w:oddHBand="0" w:evenHBand="0" w:firstRowFirstColumn="0" w:firstRowLastColumn="0" w:lastRowFirstColumn="0" w:lastRowLastColumn="0"/>
            <w:tcW w:w="2058" w:type="dxa"/>
          </w:tcPr>
          <w:p w14:paraId="38BFAD26"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C</w:t>
            </w:r>
          </w:p>
        </w:tc>
        <w:tc>
          <w:tcPr>
            <w:tcW w:w="3736" w:type="dxa"/>
          </w:tcPr>
          <w:p w14:paraId="2C625163"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2995" w:type="dxa"/>
          </w:tcPr>
          <w:p w14:paraId="52D920D9"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8D3350" w:rsidRPr="008D3350" w14:paraId="17624E6D" w14:textId="77777777" w:rsidTr="008D3350">
        <w:tc>
          <w:tcPr>
            <w:cnfStyle w:val="001000000000" w:firstRow="0" w:lastRow="0" w:firstColumn="1" w:lastColumn="0" w:oddVBand="0" w:evenVBand="0" w:oddHBand="0" w:evenHBand="0" w:firstRowFirstColumn="0" w:firstRowLastColumn="0" w:lastRowFirstColumn="0" w:lastRowLastColumn="0"/>
            <w:tcW w:w="2058" w:type="dxa"/>
          </w:tcPr>
          <w:p w14:paraId="731C96B6" w14:textId="77777777" w:rsidR="008D3350" w:rsidRPr="008D3350" w:rsidRDefault="008D3350" w:rsidP="008D3350">
            <w:pPr>
              <w:contextualSpacing/>
              <w:rPr>
                <w:rFonts w:ascii="Calibri" w:eastAsia="Calibri" w:hAnsi="Calibri" w:cs="Calibri"/>
                <w:sz w:val="18"/>
                <w:szCs w:val="18"/>
                <w:highlight w:val="yellow"/>
              </w:rPr>
            </w:pPr>
            <w:r w:rsidRPr="008D3350">
              <w:rPr>
                <w:rFonts w:ascii="Calibri" w:eastAsia="Calibri" w:hAnsi="Calibri" w:cs="Calibri"/>
                <w:sz w:val="18"/>
                <w:szCs w:val="18"/>
              </w:rPr>
              <w:t>TOTALES</w:t>
            </w:r>
          </w:p>
        </w:tc>
        <w:tc>
          <w:tcPr>
            <w:tcW w:w="3736" w:type="dxa"/>
          </w:tcPr>
          <w:p w14:paraId="2ACEA6A6"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p>
        </w:tc>
        <w:tc>
          <w:tcPr>
            <w:tcW w:w="2995" w:type="dxa"/>
          </w:tcPr>
          <w:p w14:paraId="54DC02BF"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p>
        </w:tc>
      </w:tr>
    </w:tbl>
    <w:p w14:paraId="78DD4DD5" w14:textId="77777777" w:rsidR="008D3350" w:rsidRPr="008D3350" w:rsidRDefault="008D3350" w:rsidP="008D3350">
      <w:pPr>
        <w:spacing w:after="0" w:line="240" w:lineRule="auto"/>
        <w:jc w:val="both"/>
        <w:rPr>
          <w:rFonts w:ascii="Calibri" w:hAnsi="Calibri" w:cs="Calibri"/>
        </w:rPr>
      </w:pPr>
    </w:p>
    <w:p w14:paraId="5CFFEAB9" w14:textId="77777777" w:rsidR="008D3350" w:rsidRPr="008D3350" w:rsidRDefault="008D3350" w:rsidP="008D3350">
      <w:pPr>
        <w:spacing w:after="0" w:line="240" w:lineRule="auto"/>
        <w:jc w:val="both"/>
        <w:rPr>
          <w:rFonts w:ascii="Calibri" w:hAnsi="Calibri" w:cs="Calibri"/>
          <w:sz w:val="20"/>
          <w:szCs w:val="20"/>
        </w:rPr>
      </w:pPr>
      <w:r w:rsidRPr="008D3350">
        <w:rPr>
          <w:rFonts w:ascii="Calibri" w:hAnsi="Calibri" w:cs="Calibri"/>
          <w:sz w:val="20"/>
          <w:szCs w:val="20"/>
        </w:rPr>
        <w:t>Tabla 1: Nº de centrales y viviendas conectadas</w:t>
      </w:r>
    </w:p>
    <w:p w14:paraId="60DCAF45" w14:textId="77777777" w:rsidR="008D3350" w:rsidRPr="008D3350" w:rsidRDefault="008D3350" w:rsidP="008D3350">
      <w:pPr>
        <w:spacing w:after="0" w:line="240" w:lineRule="auto"/>
        <w:jc w:val="both"/>
        <w:rPr>
          <w:rFonts w:ascii="Calibri" w:hAnsi="Calibri" w:cs="Calibri"/>
        </w:rPr>
      </w:pPr>
    </w:p>
    <w:p w14:paraId="71483506" w14:textId="14FC5EFA"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Nota: </w:t>
      </w:r>
    </w:p>
    <w:p w14:paraId="7A272BCD"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Las cantidades mencionadas deben ser coherentes con las cantidades señaladas en el presupuesto itemizado y en planimetría del proyecto.</w:t>
      </w:r>
    </w:p>
    <w:p w14:paraId="4BC844CB" w14:textId="77777777" w:rsidR="008D3350" w:rsidRPr="008D3350" w:rsidRDefault="008D3350" w:rsidP="008D3350">
      <w:pPr>
        <w:spacing w:after="0" w:line="240" w:lineRule="auto"/>
        <w:jc w:val="both"/>
        <w:rPr>
          <w:rFonts w:ascii="Calibri" w:hAnsi="Calibri" w:cs="Calibri"/>
        </w:rPr>
      </w:pPr>
    </w:p>
    <w:p w14:paraId="5064FD8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ab/>
      </w:r>
    </w:p>
    <w:tbl>
      <w:tblPr>
        <w:tblStyle w:val="Tablaconcuadrcula1clara"/>
        <w:tblW w:w="0" w:type="auto"/>
        <w:tblLook w:val="04A0" w:firstRow="1" w:lastRow="0" w:firstColumn="1" w:lastColumn="0" w:noHBand="0" w:noVBand="1"/>
      </w:tblPr>
      <w:tblGrid>
        <w:gridCol w:w="1017"/>
        <w:gridCol w:w="2118"/>
        <w:gridCol w:w="1494"/>
        <w:gridCol w:w="1534"/>
        <w:gridCol w:w="1426"/>
        <w:gridCol w:w="1239"/>
      </w:tblGrid>
      <w:tr w:rsidR="008D3350" w:rsidRPr="008D3350" w14:paraId="44B759CE" w14:textId="77777777" w:rsidTr="008D3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1" w:type="dxa"/>
          </w:tcPr>
          <w:p w14:paraId="4D5DF922" w14:textId="77777777" w:rsidR="008D3350" w:rsidRPr="008D3350" w:rsidRDefault="008D3350" w:rsidP="008D3350">
            <w:pPr>
              <w:jc w:val="center"/>
              <w:rPr>
                <w:rFonts w:ascii="Calibri" w:eastAsia="Calibri" w:hAnsi="Calibri" w:cs="Calibri"/>
                <w:sz w:val="18"/>
                <w:szCs w:val="18"/>
              </w:rPr>
            </w:pPr>
            <w:r w:rsidRPr="008D3350">
              <w:rPr>
                <w:rFonts w:ascii="Calibri" w:eastAsia="Calibri" w:hAnsi="Calibri" w:cs="Calibri"/>
                <w:sz w:val="18"/>
                <w:szCs w:val="18"/>
              </w:rPr>
              <w:t>SECTOR</w:t>
            </w:r>
          </w:p>
        </w:tc>
        <w:tc>
          <w:tcPr>
            <w:tcW w:w="2541" w:type="dxa"/>
          </w:tcPr>
          <w:p w14:paraId="292B5AD4"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TIPO DE SISTEMA</w:t>
            </w:r>
          </w:p>
        </w:tc>
        <w:tc>
          <w:tcPr>
            <w:tcW w:w="1602" w:type="dxa"/>
          </w:tcPr>
          <w:p w14:paraId="7F4849CF"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VIVIENDAS CONECTADAS POR CENTRAL</w:t>
            </w:r>
          </w:p>
        </w:tc>
        <w:tc>
          <w:tcPr>
            <w:tcW w:w="1684" w:type="dxa"/>
          </w:tcPr>
          <w:p w14:paraId="13447F64"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VIVIENDAS CON MONITOREO</w:t>
            </w:r>
          </w:p>
        </w:tc>
        <w:tc>
          <w:tcPr>
            <w:tcW w:w="1530" w:type="dxa"/>
          </w:tcPr>
          <w:p w14:paraId="45D7D61A"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VIVIENDAS SIN MONITOREO</w:t>
            </w:r>
          </w:p>
        </w:tc>
        <w:tc>
          <w:tcPr>
            <w:tcW w:w="1386" w:type="dxa"/>
          </w:tcPr>
          <w:p w14:paraId="043D74D2" w14:textId="77777777" w:rsidR="008D3350" w:rsidRPr="008D3350" w:rsidRDefault="008D3350" w:rsidP="008D3350">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Calibri" w:hAnsi="Calibri" w:cs="Calibri"/>
                <w:sz w:val="18"/>
                <w:szCs w:val="18"/>
              </w:rPr>
              <w:t>Nº DE CENTRAL</w:t>
            </w:r>
          </w:p>
        </w:tc>
      </w:tr>
      <w:tr w:rsidR="008D3350" w:rsidRPr="008D3350" w14:paraId="1ECBB842" w14:textId="77777777" w:rsidTr="008D3350">
        <w:tc>
          <w:tcPr>
            <w:cnfStyle w:val="001000000000" w:firstRow="0" w:lastRow="0" w:firstColumn="1" w:lastColumn="0" w:oddVBand="0" w:evenVBand="0" w:oddHBand="0" w:evenHBand="0" w:firstRowFirstColumn="0" w:firstRowLastColumn="0" w:lastRowFirstColumn="0" w:lastRowLastColumn="0"/>
            <w:tcW w:w="1111" w:type="dxa"/>
          </w:tcPr>
          <w:p w14:paraId="48FD128C"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A</w:t>
            </w:r>
          </w:p>
        </w:tc>
        <w:tc>
          <w:tcPr>
            <w:tcW w:w="2541" w:type="dxa"/>
          </w:tcPr>
          <w:p w14:paraId="2FBD4F1D" w14:textId="77777777" w:rsidR="008D3350" w:rsidRPr="008D3350" w:rsidRDefault="008D3350" w:rsidP="008D3350">
            <w:pPr>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Times New Roman" w:hAnsi="Calibri" w:cs="Calibri"/>
                <w:bCs/>
                <w:sz w:val="18"/>
                <w:szCs w:val="18"/>
              </w:rPr>
              <w:t xml:space="preserve">Sistema con </w:t>
            </w:r>
            <w:r w:rsidRPr="008D3350">
              <w:rPr>
                <w:rFonts w:ascii="Calibri" w:eastAsia="Times New Roman" w:hAnsi="Calibri" w:cs="Calibri"/>
                <w:sz w:val="18"/>
                <w:szCs w:val="18"/>
              </w:rPr>
              <w:t>activación mediante pulsador inalámbrico</w:t>
            </w:r>
            <w:r w:rsidRPr="008D3350">
              <w:rPr>
                <w:rFonts w:ascii="Calibri" w:eastAsia="Calibri" w:hAnsi="Calibri" w:cs="Calibri"/>
                <w:b/>
                <w:bCs/>
                <w:color w:val="000000"/>
                <w:sz w:val="18"/>
                <w:szCs w:val="18"/>
              </w:rPr>
              <w:t xml:space="preserve">. </w:t>
            </w:r>
          </w:p>
        </w:tc>
        <w:tc>
          <w:tcPr>
            <w:tcW w:w="1602" w:type="dxa"/>
          </w:tcPr>
          <w:p w14:paraId="0C90E59A"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684" w:type="dxa"/>
          </w:tcPr>
          <w:p w14:paraId="2DC50529"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30" w:type="dxa"/>
          </w:tcPr>
          <w:p w14:paraId="7A63C2EB"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386" w:type="dxa"/>
          </w:tcPr>
          <w:p w14:paraId="6039A715"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8D3350" w:rsidRPr="008D3350" w14:paraId="21847B1A" w14:textId="77777777" w:rsidTr="008D3350">
        <w:tc>
          <w:tcPr>
            <w:cnfStyle w:val="001000000000" w:firstRow="0" w:lastRow="0" w:firstColumn="1" w:lastColumn="0" w:oddVBand="0" w:evenVBand="0" w:oddHBand="0" w:evenHBand="0" w:firstRowFirstColumn="0" w:firstRowLastColumn="0" w:lastRowFirstColumn="0" w:lastRowLastColumn="0"/>
            <w:tcW w:w="1111" w:type="dxa"/>
          </w:tcPr>
          <w:p w14:paraId="08687779"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B</w:t>
            </w:r>
          </w:p>
        </w:tc>
        <w:tc>
          <w:tcPr>
            <w:tcW w:w="2541" w:type="dxa"/>
          </w:tcPr>
          <w:p w14:paraId="2ABC18FA" w14:textId="77777777" w:rsidR="008D3350" w:rsidRPr="008D3350" w:rsidRDefault="008D3350" w:rsidP="008D3350">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Times New Roman" w:hAnsi="Calibri" w:cs="Calibri"/>
                <w:bCs/>
                <w:sz w:val="18"/>
                <w:szCs w:val="18"/>
              </w:rPr>
              <w:t xml:space="preserve">Sistema con activación mediante </w:t>
            </w:r>
            <w:r w:rsidRPr="008D3350">
              <w:rPr>
                <w:rFonts w:ascii="Calibri" w:eastAsia="Times New Roman" w:hAnsi="Calibri" w:cs="Calibri"/>
                <w:sz w:val="18"/>
                <w:szCs w:val="18"/>
              </w:rPr>
              <w:t xml:space="preserve">pulsador Fijo </w:t>
            </w:r>
          </w:p>
        </w:tc>
        <w:tc>
          <w:tcPr>
            <w:tcW w:w="1602" w:type="dxa"/>
          </w:tcPr>
          <w:p w14:paraId="0D16F542"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684" w:type="dxa"/>
          </w:tcPr>
          <w:p w14:paraId="44CB8E90"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30" w:type="dxa"/>
          </w:tcPr>
          <w:p w14:paraId="5028FCE2"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386" w:type="dxa"/>
          </w:tcPr>
          <w:p w14:paraId="4F7A4A62"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8D3350" w:rsidRPr="008D3350" w14:paraId="7A126BFE" w14:textId="77777777" w:rsidTr="008D3350">
        <w:tc>
          <w:tcPr>
            <w:cnfStyle w:val="001000000000" w:firstRow="0" w:lastRow="0" w:firstColumn="1" w:lastColumn="0" w:oddVBand="0" w:evenVBand="0" w:oddHBand="0" w:evenHBand="0" w:firstRowFirstColumn="0" w:firstRowLastColumn="0" w:lastRowFirstColumn="0" w:lastRowLastColumn="0"/>
            <w:tcW w:w="1111" w:type="dxa"/>
          </w:tcPr>
          <w:p w14:paraId="727364B1" w14:textId="77777777" w:rsidR="008D3350" w:rsidRPr="008D3350" w:rsidRDefault="008D3350" w:rsidP="008D3350">
            <w:pPr>
              <w:rPr>
                <w:rFonts w:ascii="Calibri" w:eastAsia="Calibri" w:hAnsi="Calibri" w:cs="Calibri"/>
                <w:sz w:val="18"/>
                <w:szCs w:val="18"/>
              </w:rPr>
            </w:pPr>
            <w:r w:rsidRPr="008D3350">
              <w:rPr>
                <w:rFonts w:ascii="Calibri" w:eastAsia="Calibri" w:hAnsi="Calibri" w:cs="Calibri"/>
                <w:sz w:val="18"/>
                <w:szCs w:val="18"/>
              </w:rPr>
              <w:t>Sector C</w:t>
            </w:r>
          </w:p>
        </w:tc>
        <w:tc>
          <w:tcPr>
            <w:tcW w:w="2541" w:type="dxa"/>
          </w:tcPr>
          <w:p w14:paraId="4FEAC8BF" w14:textId="77777777" w:rsidR="008D3350" w:rsidRPr="008D3350" w:rsidRDefault="008D3350" w:rsidP="008D3350">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D3350">
              <w:rPr>
                <w:rFonts w:ascii="Calibri" w:eastAsia="Times New Roman" w:hAnsi="Calibri" w:cs="Calibri"/>
                <w:bCs/>
                <w:sz w:val="18"/>
                <w:szCs w:val="18"/>
              </w:rPr>
              <w:t xml:space="preserve">Sistema con </w:t>
            </w:r>
            <w:r w:rsidRPr="008D3350">
              <w:rPr>
                <w:rFonts w:ascii="Calibri" w:eastAsia="Times New Roman" w:hAnsi="Calibri" w:cs="Calibri"/>
                <w:sz w:val="18"/>
                <w:szCs w:val="18"/>
              </w:rPr>
              <w:t>activación mediante App telefónica móvil</w:t>
            </w:r>
            <w:r w:rsidRPr="008D3350">
              <w:rPr>
                <w:rFonts w:ascii="Calibri" w:eastAsia="Calibri" w:hAnsi="Calibri" w:cs="Calibri"/>
                <w:b/>
                <w:bCs/>
                <w:color w:val="000000"/>
                <w:sz w:val="18"/>
                <w:szCs w:val="18"/>
              </w:rPr>
              <w:t xml:space="preserve">. </w:t>
            </w:r>
          </w:p>
        </w:tc>
        <w:tc>
          <w:tcPr>
            <w:tcW w:w="1602" w:type="dxa"/>
          </w:tcPr>
          <w:p w14:paraId="7D241755"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684" w:type="dxa"/>
          </w:tcPr>
          <w:p w14:paraId="6CA010D0"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530" w:type="dxa"/>
          </w:tcPr>
          <w:p w14:paraId="53B1DBFF"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386" w:type="dxa"/>
          </w:tcPr>
          <w:p w14:paraId="695196C8" w14:textId="77777777" w:rsidR="008D3350" w:rsidRPr="008D3350" w:rsidRDefault="008D3350" w:rsidP="008D3350">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bl>
    <w:p w14:paraId="6CC806FB" w14:textId="70A0D125" w:rsidR="008D3350" w:rsidRPr="008D3350" w:rsidRDefault="008D3350" w:rsidP="008D3350">
      <w:pPr>
        <w:spacing w:after="0" w:line="240" w:lineRule="auto"/>
        <w:jc w:val="both"/>
        <w:rPr>
          <w:rFonts w:ascii="Calibri" w:hAnsi="Calibri" w:cs="Calibri"/>
        </w:rPr>
      </w:pPr>
      <w:r w:rsidRPr="008D3350">
        <w:rPr>
          <w:rFonts w:ascii="Calibri" w:hAnsi="Calibri" w:cs="Calibri"/>
        </w:rPr>
        <w:tab/>
      </w:r>
      <w:r w:rsidRPr="008D3350">
        <w:rPr>
          <w:rFonts w:ascii="Calibri" w:hAnsi="Calibri" w:cs="Calibri"/>
        </w:rPr>
        <w:tab/>
      </w:r>
    </w:p>
    <w:p w14:paraId="50C0AE03" w14:textId="77777777" w:rsidR="008D3350" w:rsidRPr="008D3350" w:rsidRDefault="008D3350" w:rsidP="008D3350">
      <w:pPr>
        <w:spacing w:after="0" w:line="240" w:lineRule="auto"/>
        <w:jc w:val="both"/>
        <w:rPr>
          <w:rFonts w:ascii="Calibri" w:hAnsi="Calibri" w:cs="Calibri"/>
          <w:sz w:val="20"/>
          <w:szCs w:val="20"/>
        </w:rPr>
      </w:pPr>
      <w:r w:rsidRPr="008D3350">
        <w:rPr>
          <w:rFonts w:ascii="Calibri" w:hAnsi="Calibri" w:cs="Calibri"/>
          <w:sz w:val="20"/>
          <w:szCs w:val="20"/>
        </w:rPr>
        <w:t>Tabla 2: Nº de viviendas conectadas a la central de activación local y desglose de viviendas con y sin monitoreo.</w:t>
      </w:r>
    </w:p>
    <w:p w14:paraId="5FB6DBA3" w14:textId="77777777" w:rsidR="008D3350" w:rsidRDefault="008D3350" w:rsidP="008D3350">
      <w:pPr>
        <w:spacing w:after="0" w:line="240" w:lineRule="auto"/>
        <w:jc w:val="both"/>
        <w:rPr>
          <w:rFonts w:ascii="Calibri" w:hAnsi="Calibri" w:cs="Calibri"/>
        </w:rPr>
      </w:pPr>
    </w:p>
    <w:p w14:paraId="495460D8" w14:textId="77777777" w:rsidR="008D3350" w:rsidRDefault="008D3350" w:rsidP="008D3350">
      <w:pPr>
        <w:spacing w:after="0" w:line="240" w:lineRule="auto"/>
        <w:jc w:val="both"/>
        <w:rPr>
          <w:rFonts w:ascii="Calibri" w:hAnsi="Calibri" w:cs="Calibri"/>
        </w:rPr>
      </w:pPr>
    </w:p>
    <w:p w14:paraId="2DD8CD2D" w14:textId="77777777" w:rsidR="008D3350" w:rsidRDefault="008D3350" w:rsidP="008D3350">
      <w:pPr>
        <w:spacing w:after="0" w:line="240" w:lineRule="auto"/>
        <w:jc w:val="both"/>
        <w:rPr>
          <w:rFonts w:ascii="Calibri" w:hAnsi="Calibri" w:cs="Calibri"/>
        </w:rPr>
      </w:pPr>
    </w:p>
    <w:p w14:paraId="656A0F55" w14:textId="0514E558" w:rsidR="008D3350" w:rsidRPr="008D3350" w:rsidRDefault="008D3350" w:rsidP="008D3350">
      <w:pPr>
        <w:spacing w:after="0" w:line="240" w:lineRule="auto"/>
        <w:jc w:val="both"/>
        <w:rPr>
          <w:rFonts w:ascii="Calibri" w:hAnsi="Calibri" w:cs="Calibri"/>
        </w:rPr>
      </w:pPr>
      <w:r w:rsidRPr="008D3350">
        <w:rPr>
          <w:rFonts w:ascii="Calibri" w:hAnsi="Calibri" w:cs="Calibri"/>
        </w:rPr>
        <w:lastRenderedPageBreak/>
        <w:t>Notas:</w:t>
      </w:r>
    </w:p>
    <w:p w14:paraId="52D6C6D8" w14:textId="77777777" w:rsidR="005C6808"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El número de viviendas conectadas a la central dependerá de las características físicas del </w:t>
      </w:r>
    </w:p>
    <w:p w14:paraId="30DB26F1" w14:textId="328EEB65" w:rsidR="008D3350" w:rsidRPr="008D3350" w:rsidRDefault="008D3350" w:rsidP="008D3350">
      <w:pPr>
        <w:spacing w:after="0" w:line="240" w:lineRule="auto"/>
        <w:jc w:val="both"/>
        <w:rPr>
          <w:rFonts w:ascii="Calibri" w:hAnsi="Calibri" w:cs="Calibri"/>
        </w:rPr>
      </w:pPr>
      <w:r w:rsidRPr="008D3350">
        <w:rPr>
          <w:rFonts w:ascii="Calibri" w:hAnsi="Calibri" w:cs="Calibri"/>
        </w:rPr>
        <w:t>sector intervenido, es decir, distribución manzanas, tipos de pasajes, viviendas aisladas, entre otras</w:t>
      </w:r>
      <w:r w:rsidR="005C6808">
        <w:rPr>
          <w:rFonts w:ascii="Calibri" w:hAnsi="Calibri" w:cs="Calibri"/>
        </w:rPr>
        <w:t>.</w:t>
      </w:r>
    </w:p>
    <w:p w14:paraId="6271B714" w14:textId="77777777" w:rsidR="008D3350" w:rsidRPr="008D3350" w:rsidRDefault="008D3350" w:rsidP="008D3350">
      <w:pPr>
        <w:spacing w:after="0" w:line="240" w:lineRule="auto"/>
        <w:jc w:val="both"/>
        <w:rPr>
          <w:rFonts w:ascii="Calibri" w:hAnsi="Calibri" w:cs="Calibri"/>
        </w:rPr>
      </w:pPr>
    </w:p>
    <w:p w14:paraId="3F8957B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El alcance del transmisor inalámbrico será determinante para la ubicación y cantidad de centrales requeridas en el proyecto. (Ver características técnicas del sistema cotizado).</w:t>
      </w:r>
    </w:p>
    <w:p w14:paraId="12F65B47" w14:textId="77777777" w:rsidR="008D3350" w:rsidRPr="008D3350" w:rsidRDefault="008D3350" w:rsidP="008D3350">
      <w:pPr>
        <w:spacing w:after="0" w:line="240" w:lineRule="auto"/>
        <w:jc w:val="both"/>
        <w:rPr>
          <w:rFonts w:ascii="Calibri" w:hAnsi="Calibri" w:cs="Calibri"/>
        </w:rPr>
      </w:pPr>
    </w:p>
    <w:p w14:paraId="10185FD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Se debe establecer si las centrales instaladas tendrán monitoreo remoto desde una sala de seguridad o control o si sólo serán dispositivos de acción local (sin monitoreo).</w:t>
      </w:r>
    </w:p>
    <w:p w14:paraId="122101DD" w14:textId="77777777" w:rsidR="008D3350" w:rsidRPr="008D3350" w:rsidRDefault="008D3350" w:rsidP="008D3350">
      <w:pPr>
        <w:spacing w:after="0" w:line="240" w:lineRule="auto"/>
        <w:jc w:val="both"/>
        <w:rPr>
          <w:rFonts w:ascii="Calibri" w:hAnsi="Calibri" w:cs="Calibri"/>
        </w:rPr>
      </w:pPr>
    </w:p>
    <w:p w14:paraId="17513775" w14:textId="77777777" w:rsidR="008D3350" w:rsidRPr="008D3350" w:rsidRDefault="008D3350" w:rsidP="008D3350">
      <w:pPr>
        <w:spacing w:after="0" w:line="240" w:lineRule="auto"/>
        <w:jc w:val="both"/>
        <w:rPr>
          <w:rFonts w:ascii="Calibri" w:hAnsi="Calibri" w:cs="Calibri"/>
        </w:rPr>
      </w:pPr>
    </w:p>
    <w:p w14:paraId="21C93183" w14:textId="1F684B18"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II.</w:t>
      </w:r>
      <w:r w:rsidRPr="008D3350">
        <w:rPr>
          <w:rFonts w:ascii="Calibri" w:hAnsi="Calibri" w:cs="Calibri"/>
          <w:b/>
          <w:bCs/>
        </w:rPr>
        <w:tab/>
        <w:t>PUESTA EN MARCHA Y PRUEBAS INICIALES</w:t>
      </w:r>
    </w:p>
    <w:p w14:paraId="3E7D364C"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Se deberá programar al término de las instalaciones, las actividades correspondientes a la puesta en marcha del sistema, ejecutar las pruebas iniciales de conectividad de los pulsadores con la central, funcionamiento de las sirenas y en caso de que se determine el monitoreo externo, los controles de funcionamiento y recepción de las activaciones en dicho centro de control. Las pruebas iniciales deben considerar la demostración del uso del sistema a todos los integrantes de la comunidad beneficiada con el proyecto. La mencionada puesta en marcha y pruebas iniciales se deben ejecutar en coordinación con el I.T.O. designado para la obra.</w:t>
      </w:r>
    </w:p>
    <w:p w14:paraId="6498D4ED" w14:textId="77777777" w:rsidR="008D3350" w:rsidRPr="008D3350" w:rsidRDefault="008D3350" w:rsidP="008D3350">
      <w:pPr>
        <w:spacing w:after="0" w:line="240" w:lineRule="auto"/>
        <w:jc w:val="both"/>
        <w:rPr>
          <w:rFonts w:ascii="Calibri" w:hAnsi="Calibri" w:cs="Calibri"/>
        </w:rPr>
      </w:pPr>
    </w:p>
    <w:p w14:paraId="562D87B3" w14:textId="77777777" w:rsidR="008D3350" w:rsidRPr="008D3350" w:rsidRDefault="008D3350" w:rsidP="008D3350">
      <w:pPr>
        <w:spacing w:after="0" w:line="240" w:lineRule="auto"/>
        <w:jc w:val="both"/>
        <w:rPr>
          <w:rFonts w:ascii="Calibri" w:hAnsi="Calibri" w:cs="Calibri"/>
        </w:rPr>
      </w:pPr>
    </w:p>
    <w:p w14:paraId="2BBBC4AE" w14:textId="7D6F1672"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III.</w:t>
      </w:r>
      <w:r w:rsidRPr="008D3350">
        <w:rPr>
          <w:rFonts w:ascii="Calibri" w:hAnsi="Calibri" w:cs="Calibri"/>
          <w:b/>
          <w:bCs/>
        </w:rPr>
        <w:tab/>
        <w:t>MANTENCIÓN</w:t>
      </w:r>
    </w:p>
    <w:p w14:paraId="5D751B3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Se debe elaborar un plan de mantención preventiva y correctivo que incluya (XX) visitas a terreno, dentro de la cual deberán comprobar el estado de funcionamiento, por medio de la realización de pruebas a un total de (XX) viviendas, por cada visita a terreno, con el propósito de detectar fallas en el sistema durante los (XX) meses posteriores de haber finalizado la instalación de las centrales. </w:t>
      </w:r>
    </w:p>
    <w:p w14:paraId="70A18B7B" w14:textId="77777777" w:rsidR="008D3350" w:rsidRPr="008D3350" w:rsidRDefault="008D3350" w:rsidP="008D3350">
      <w:pPr>
        <w:spacing w:after="0" w:line="240" w:lineRule="auto"/>
        <w:jc w:val="both"/>
        <w:rPr>
          <w:rFonts w:ascii="Calibri" w:hAnsi="Calibri" w:cs="Calibri"/>
        </w:rPr>
      </w:pPr>
    </w:p>
    <w:p w14:paraId="0070D59D"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Además, se debe considerar la ejecución de un período de marcha blanca por cada sector a intervenir, actividad que deberá ser coordinada por los distintos actores involucrados en la implementación de la iniciativa, como son: empresa adjudicataria / vecinos / municipio / carabineros.</w:t>
      </w:r>
    </w:p>
    <w:p w14:paraId="03BF991E" w14:textId="77777777" w:rsidR="008D3350" w:rsidRPr="008D3350" w:rsidRDefault="008D3350" w:rsidP="008D3350">
      <w:pPr>
        <w:spacing w:after="0" w:line="240" w:lineRule="auto"/>
        <w:jc w:val="both"/>
        <w:rPr>
          <w:rFonts w:ascii="Calibri" w:hAnsi="Calibri" w:cs="Calibri"/>
        </w:rPr>
      </w:pPr>
    </w:p>
    <w:p w14:paraId="6861C666" w14:textId="77777777" w:rsidR="008D3350" w:rsidRPr="008D3350" w:rsidRDefault="008D3350" w:rsidP="008D3350">
      <w:pPr>
        <w:spacing w:after="0" w:line="240" w:lineRule="auto"/>
        <w:jc w:val="both"/>
        <w:rPr>
          <w:rFonts w:ascii="Calibri" w:hAnsi="Calibri" w:cs="Calibri"/>
        </w:rPr>
      </w:pPr>
    </w:p>
    <w:p w14:paraId="0A052CBA" w14:textId="59296911"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IV.</w:t>
      </w:r>
      <w:r w:rsidRPr="008D3350">
        <w:rPr>
          <w:rFonts w:ascii="Calibri" w:hAnsi="Calibri" w:cs="Calibri"/>
          <w:b/>
          <w:bCs/>
        </w:rPr>
        <w:tab/>
        <w:t>GARANTÍAS</w:t>
      </w:r>
    </w:p>
    <w:p w14:paraId="0391A4D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Se deben determinar garantías, tanto de fábrica, puesta en servicio y postventa para el sistema de alarmas comunitarias, respecto de su instalación, componentes y funcionamiento, en los siguientes términos y mínimos que se mencionan a continuación:</w:t>
      </w:r>
    </w:p>
    <w:p w14:paraId="056E0B67" w14:textId="77777777" w:rsidR="008D3350" w:rsidRPr="008D3350" w:rsidRDefault="008D3350" w:rsidP="008D3350">
      <w:pPr>
        <w:spacing w:after="0" w:line="240" w:lineRule="auto"/>
        <w:jc w:val="both"/>
        <w:rPr>
          <w:rFonts w:ascii="Calibri" w:hAnsi="Calibri" w:cs="Calibri"/>
        </w:rPr>
      </w:pPr>
    </w:p>
    <w:p w14:paraId="69B8177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Tiempo de garantía del sistema instalado mínima de 12 meses.</w:t>
      </w:r>
    </w:p>
    <w:p w14:paraId="566991D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Tiempo de garantía de los equipos mínima de 2 años, la cual además deberá acreditar servicio técnico establecido en la comuna.</w:t>
      </w:r>
    </w:p>
    <w:p w14:paraId="2B0CBBE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Reemplazo de equipos o componentes con fallas deben sustituidos por elementos de similar o mejor calidad que los componentes presentados e instalados, sin costo adicional.</w:t>
      </w:r>
    </w:p>
    <w:p w14:paraId="229040E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El tiempo de respuesta postventa, ante fallas de los equipos o componentes bajo garantía, debe considerar un tiempo de reparación no superior a las 24 horas, con el fin de no afectar el trabajo continuo del sistema, sin costo adicional.</w:t>
      </w:r>
    </w:p>
    <w:p w14:paraId="13162D5E" w14:textId="77777777" w:rsidR="008D3350" w:rsidRPr="008D3350" w:rsidRDefault="008D3350" w:rsidP="008D3350">
      <w:pPr>
        <w:spacing w:after="0" w:line="240" w:lineRule="auto"/>
        <w:jc w:val="both"/>
        <w:rPr>
          <w:rFonts w:ascii="Calibri" w:hAnsi="Calibri" w:cs="Calibri"/>
        </w:rPr>
      </w:pPr>
    </w:p>
    <w:p w14:paraId="54D72E03" w14:textId="77777777" w:rsidR="008D3350" w:rsidRPr="008D3350" w:rsidRDefault="008D3350" w:rsidP="008D3350">
      <w:pPr>
        <w:spacing w:after="0" w:line="240" w:lineRule="auto"/>
        <w:jc w:val="both"/>
        <w:rPr>
          <w:rFonts w:ascii="Calibri" w:hAnsi="Calibri" w:cs="Calibri"/>
        </w:rPr>
      </w:pPr>
    </w:p>
    <w:p w14:paraId="5E0D1223" w14:textId="77777777" w:rsidR="008D3350" w:rsidRPr="008D3350" w:rsidRDefault="008D3350" w:rsidP="008D3350">
      <w:pPr>
        <w:spacing w:after="0" w:line="240" w:lineRule="auto"/>
        <w:jc w:val="both"/>
        <w:rPr>
          <w:rFonts w:ascii="Calibri" w:hAnsi="Calibri" w:cs="Calibri"/>
        </w:rPr>
      </w:pPr>
    </w:p>
    <w:p w14:paraId="367DBBE1" w14:textId="77777777" w:rsidR="008D3350" w:rsidRPr="008D3350" w:rsidRDefault="008D3350" w:rsidP="008D3350">
      <w:pPr>
        <w:spacing w:after="0" w:line="240" w:lineRule="auto"/>
        <w:jc w:val="both"/>
        <w:rPr>
          <w:rFonts w:ascii="Calibri" w:hAnsi="Calibri" w:cs="Calibri"/>
        </w:rPr>
      </w:pPr>
    </w:p>
    <w:p w14:paraId="109D878D" w14:textId="27F97A47"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V.</w:t>
      </w:r>
      <w:r w:rsidRPr="008D3350">
        <w:rPr>
          <w:rFonts w:ascii="Calibri" w:hAnsi="Calibri" w:cs="Calibri"/>
          <w:b/>
          <w:bCs/>
        </w:rPr>
        <w:tab/>
        <w:t>RECEPCION TÉCNICA DE ALARMAS COMUNITARIAS</w:t>
      </w:r>
    </w:p>
    <w:p w14:paraId="0665D36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Concluidas las etapas de puesta en marcha y pruebas iniciales y en el caso que el resultado de éstas no presente observaciones en la instalación, montaje, canalizaciones, cableado, fallas de configuración, operación y comunicación, se debe confeccionar un acta de recepción conforme de las obras, el cual debe tener como respaldo la recepción individual de cada vivienda, firmada por el jefe(a) de hogar, que evidencie el correcto funcionamiento del sistema de alarmas comunitarias. En caso de que se opte por la opción de monitoreo remoto, se debe incluir dentro del acta en cuestión, la evidencia de correcto funcionamiento del enlace y recepción de pruebas en la sala de monitoreo externo.</w:t>
      </w:r>
    </w:p>
    <w:p w14:paraId="0B6C3CEA" w14:textId="77777777" w:rsidR="008D3350" w:rsidRPr="008D3350" w:rsidRDefault="008D3350" w:rsidP="008D3350">
      <w:pPr>
        <w:spacing w:after="0" w:line="240" w:lineRule="auto"/>
        <w:jc w:val="both"/>
        <w:rPr>
          <w:rFonts w:ascii="Calibri" w:hAnsi="Calibri" w:cs="Calibri"/>
        </w:rPr>
      </w:pPr>
    </w:p>
    <w:p w14:paraId="52698159" w14:textId="77777777" w:rsidR="008D3350" w:rsidRPr="008D3350" w:rsidRDefault="008D3350" w:rsidP="008D3350">
      <w:pPr>
        <w:spacing w:after="0" w:line="240" w:lineRule="auto"/>
        <w:jc w:val="both"/>
        <w:rPr>
          <w:rFonts w:ascii="Calibri" w:hAnsi="Calibri" w:cs="Calibri"/>
        </w:rPr>
      </w:pPr>
    </w:p>
    <w:p w14:paraId="349410D8" w14:textId="61AA910D" w:rsidR="008D3350" w:rsidRPr="008D3350" w:rsidRDefault="008D3350" w:rsidP="008D3350">
      <w:pPr>
        <w:spacing w:after="0" w:line="240" w:lineRule="auto"/>
        <w:jc w:val="both"/>
        <w:rPr>
          <w:rFonts w:ascii="Calibri" w:hAnsi="Calibri" w:cs="Calibri"/>
          <w:b/>
          <w:bCs/>
          <w:u w:val="single"/>
        </w:rPr>
      </w:pPr>
      <w:r w:rsidRPr="008D3350">
        <w:rPr>
          <w:rFonts w:ascii="Calibri" w:hAnsi="Calibri" w:cs="Calibri"/>
          <w:b/>
          <w:bCs/>
        </w:rPr>
        <w:t xml:space="preserve">1. </w:t>
      </w:r>
      <w:r w:rsidRPr="008D3350">
        <w:rPr>
          <w:rFonts w:ascii="Calibri" w:hAnsi="Calibri" w:cs="Calibri"/>
          <w:b/>
          <w:bCs/>
        </w:rPr>
        <w:tab/>
      </w:r>
      <w:r w:rsidRPr="008D3350">
        <w:rPr>
          <w:rFonts w:ascii="Calibri" w:hAnsi="Calibri" w:cs="Calibri"/>
          <w:b/>
          <w:bCs/>
          <w:u w:val="single"/>
        </w:rPr>
        <w:t>INSTALACIONES PREVIAS</w:t>
      </w:r>
    </w:p>
    <w:p w14:paraId="2F56FC52" w14:textId="77777777" w:rsidR="008D3350" w:rsidRPr="008D3350" w:rsidRDefault="008D3350" w:rsidP="008D3350">
      <w:pPr>
        <w:spacing w:after="0" w:line="240" w:lineRule="auto"/>
        <w:jc w:val="both"/>
        <w:rPr>
          <w:rFonts w:ascii="Calibri" w:hAnsi="Calibri" w:cs="Calibri"/>
        </w:rPr>
      </w:pPr>
    </w:p>
    <w:p w14:paraId="371AA510" w14:textId="77777777"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1.1.</w:t>
      </w:r>
      <w:r w:rsidRPr="008D3350">
        <w:rPr>
          <w:rFonts w:ascii="Calibri" w:hAnsi="Calibri" w:cs="Calibri"/>
          <w:b/>
          <w:bCs/>
        </w:rPr>
        <w:tab/>
        <w:t xml:space="preserve">PASACALLE </w:t>
      </w:r>
    </w:p>
    <w:p w14:paraId="143B3766"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 Se consulta la instalación 1 pasacalle en PVC o similar, según formato indicado por la Subsecretaría de Prevención del Delito, el cual se instalará en lugar indicado por la I.T.O. y deberá mantenerse hasta la recepción provisoria de la obra, pasando posteriormente a ser propiedad Municipal. El I.T.O. coordinará posteriormente el retiro del pasacalle, dentro de los 15 días posteriores a la recepción provisoria. El formato y Diagramación, del letrero será entregado por el mandante, posterior a la adjudicación del proyecto.</w:t>
      </w:r>
    </w:p>
    <w:p w14:paraId="3EC8FCB3" w14:textId="77777777" w:rsidR="008D3350" w:rsidRPr="008D3350" w:rsidRDefault="008D3350" w:rsidP="008D3350">
      <w:pPr>
        <w:spacing w:after="0" w:line="240" w:lineRule="auto"/>
        <w:jc w:val="both"/>
        <w:rPr>
          <w:rFonts w:ascii="Calibri" w:hAnsi="Calibri" w:cs="Calibri"/>
        </w:rPr>
      </w:pPr>
    </w:p>
    <w:p w14:paraId="3F934528" w14:textId="77777777" w:rsidR="008D3350" w:rsidRPr="008D3350" w:rsidRDefault="008D3350" w:rsidP="008D3350">
      <w:pPr>
        <w:spacing w:after="0" w:line="240" w:lineRule="auto"/>
        <w:jc w:val="both"/>
        <w:rPr>
          <w:rFonts w:ascii="Calibri" w:hAnsi="Calibri" w:cs="Calibri"/>
        </w:rPr>
      </w:pPr>
    </w:p>
    <w:p w14:paraId="0FD0D91D" w14:textId="568C5BCC" w:rsidR="008D3350" w:rsidRPr="008D3350" w:rsidRDefault="008D3350" w:rsidP="008D3350">
      <w:pPr>
        <w:spacing w:after="0" w:line="240" w:lineRule="auto"/>
        <w:jc w:val="both"/>
        <w:rPr>
          <w:rFonts w:ascii="Calibri" w:hAnsi="Calibri" w:cs="Calibri"/>
          <w:b/>
          <w:bCs/>
          <w:u w:val="single"/>
        </w:rPr>
      </w:pPr>
      <w:r w:rsidRPr="008D3350">
        <w:rPr>
          <w:rFonts w:ascii="Calibri" w:hAnsi="Calibri" w:cs="Calibri"/>
          <w:b/>
          <w:bCs/>
        </w:rPr>
        <w:t>2.</w:t>
      </w:r>
      <w:r w:rsidRPr="008D3350">
        <w:rPr>
          <w:rFonts w:ascii="Calibri" w:hAnsi="Calibri" w:cs="Calibri"/>
          <w:b/>
          <w:bCs/>
        </w:rPr>
        <w:tab/>
      </w:r>
      <w:r w:rsidRPr="008D3350">
        <w:rPr>
          <w:rFonts w:ascii="Calibri" w:hAnsi="Calibri" w:cs="Calibri"/>
          <w:b/>
          <w:bCs/>
          <w:u w:val="single"/>
        </w:rPr>
        <w:t>ADQUISICIÓN E INSTALACIÓN DE LOS SISTEMAS DE ALARMAS</w:t>
      </w:r>
    </w:p>
    <w:p w14:paraId="5A25EF3F" w14:textId="77777777" w:rsidR="008D3350" w:rsidRPr="008D3350" w:rsidRDefault="008D3350" w:rsidP="008D3350">
      <w:pPr>
        <w:spacing w:after="0" w:line="240" w:lineRule="auto"/>
        <w:jc w:val="both"/>
        <w:rPr>
          <w:rFonts w:ascii="Calibri" w:hAnsi="Calibri" w:cs="Calibri"/>
        </w:rPr>
      </w:pPr>
    </w:p>
    <w:p w14:paraId="7C582930" w14:textId="77777777"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w:t>
      </w:r>
      <w:r w:rsidRPr="008D3350">
        <w:rPr>
          <w:rFonts w:ascii="Calibri" w:hAnsi="Calibri" w:cs="Calibri"/>
          <w:b/>
          <w:bCs/>
        </w:rPr>
        <w:tab/>
        <w:t>SISTEMA CON PULSADOR DE ACTIVACIÓN INALÁMBRICO</w:t>
      </w:r>
    </w:p>
    <w:p w14:paraId="5D31067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El sistema consiste en la instalación de pulsadores inalámbricos, de un alcance de transmisión mayor (40 a 60 metros lineales) y que cuya activación pueda ser recibida por una central o panel de seguridad, el cual tras recepcionar el pulso de alarma, activará de manera automática el funcionamiento de alertas audiovisuales ubicadas en lugares definidos en forma estratégica dentro del sector intervenido. </w:t>
      </w:r>
    </w:p>
    <w:p w14:paraId="3CD17F43" w14:textId="77777777" w:rsidR="008D3350" w:rsidRPr="008D3350" w:rsidRDefault="008D3350" w:rsidP="008D3350">
      <w:pPr>
        <w:spacing w:after="0" w:line="240" w:lineRule="auto"/>
        <w:jc w:val="both"/>
        <w:rPr>
          <w:rFonts w:ascii="Calibri" w:hAnsi="Calibri" w:cs="Calibri"/>
        </w:rPr>
      </w:pPr>
    </w:p>
    <w:p w14:paraId="4C0BEF2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Las características técnicas del sistema con pulsador de activación inalámbrico propuesto, debe considerar a los menos 4 elementos fundamentales para el funcionamiento:</w:t>
      </w:r>
    </w:p>
    <w:p w14:paraId="00E18AE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Central o panel para recepción de alarmas.</w:t>
      </w:r>
    </w:p>
    <w:p w14:paraId="679A5F16"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Pulsador inalámbrico.</w:t>
      </w:r>
    </w:p>
    <w:p w14:paraId="283EBE6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Dispositivo de alarma audiovisual.</w:t>
      </w:r>
    </w:p>
    <w:p w14:paraId="0A1BAB46"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Placa de advertencia.</w:t>
      </w:r>
    </w:p>
    <w:p w14:paraId="628649D6" w14:textId="77777777" w:rsidR="008D3350" w:rsidRPr="008D3350" w:rsidRDefault="008D3350" w:rsidP="008D3350">
      <w:pPr>
        <w:spacing w:after="0" w:line="240" w:lineRule="auto"/>
        <w:jc w:val="both"/>
        <w:rPr>
          <w:rFonts w:ascii="Calibri" w:hAnsi="Calibri" w:cs="Calibri"/>
        </w:rPr>
      </w:pPr>
    </w:p>
    <w:p w14:paraId="54CB736D" w14:textId="3BB7533F"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2.1.1.</w:t>
      </w:r>
      <w:r w:rsidRPr="008D3350">
        <w:rPr>
          <w:rFonts w:ascii="Calibri" w:hAnsi="Calibri" w:cs="Calibri"/>
          <w:b/>
          <w:bCs/>
        </w:rPr>
        <w:tab/>
      </w:r>
      <w:r w:rsidR="005C6808" w:rsidRPr="008D3350">
        <w:rPr>
          <w:rFonts w:ascii="Calibri" w:hAnsi="Calibri" w:cs="Calibri"/>
          <w:b/>
          <w:bCs/>
        </w:rPr>
        <w:t>Adquisición Central Receptora De Señales Inalámbricas</w:t>
      </w:r>
    </w:p>
    <w:p w14:paraId="149AF6B8" w14:textId="77777777" w:rsidR="00846496"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Panel receptor de señal emitida por los pulsadores inalámbricos instalado dentro de un </w:t>
      </w:r>
    </w:p>
    <w:p w14:paraId="1C1810E4" w14:textId="4A71BA6F" w:rsidR="008D3350" w:rsidRPr="008D3350" w:rsidRDefault="00846496"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gabinete metálico.</w:t>
      </w:r>
    </w:p>
    <w:p w14:paraId="624CAAB5"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Alimentación energía eléctrica 220 VCA. </w:t>
      </w:r>
    </w:p>
    <w:p w14:paraId="323DBE3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Batería de 12V/4AH, para respaldo ante corte de energía eléctrica.</w:t>
      </w:r>
    </w:p>
    <w:p w14:paraId="0CE029B8" w14:textId="77777777" w:rsidR="00846496"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Gabinete metálico protector, resistente al fuego, agua, hongos y oxido, esmaltado IP66 o </w:t>
      </w:r>
      <w:r w:rsidR="00846496">
        <w:rPr>
          <w:rFonts w:ascii="Calibri" w:hAnsi="Calibri" w:cs="Calibri"/>
        </w:rPr>
        <w:t xml:space="preserve"> </w:t>
      </w:r>
    </w:p>
    <w:p w14:paraId="05B7235E" w14:textId="415A2365" w:rsidR="008D3350" w:rsidRPr="008D3350" w:rsidRDefault="00846496"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superior.</w:t>
      </w:r>
    </w:p>
    <w:p w14:paraId="5DD4896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lastRenderedPageBreak/>
        <w:t>•</w:t>
      </w:r>
      <w:r w:rsidRPr="008D3350">
        <w:rPr>
          <w:rFonts w:ascii="Calibri" w:hAnsi="Calibri" w:cs="Calibri"/>
        </w:rPr>
        <w:tab/>
        <w:t>Switch o interruptor de tipo támper antivandálico adosado al chasis del gabinete en su parte interior, que active sirena y baliza en caso de ser intervenido.</w:t>
      </w:r>
    </w:p>
    <w:p w14:paraId="3DA79CA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Módulo de comunicación, incluida su antena y SIMCARD habilitada para transmisión de datos, en caso de que se defina el monitoreo remoto del panel desde una central o sala de seguridad externa.</w:t>
      </w:r>
    </w:p>
    <w:p w14:paraId="62320FB4" w14:textId="77777777" w:rsidR="008D3350" w:rsidRPr="008D3350" w:rsidRDefault="008D3350" w:rsidP="008D3350">
      <w:pPr>
        <w:spacing w:after="0" w:line="240" w:lineRule="auto"/>
        <w:jc w:val="both"/>
        <w:rPr>
          <w:rFonts w:ascii="Calibri" w:hAnsi="Calibri" w:cs="Calibri"/>
        </w:rPr>
      </w:pPr>
    </w:p>
    <w:p w14:paraId="35916673" w14:textId="6B016C65"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2.1.2.</w:t>
      </w:r>
      <w:r w:rsidRPr="008D3350">
        <w:rPr>
          <w:rFonts w:ascii="Calibri" w:hAnsi="Calibri" w:cs="Calibri"/>
          <w:b/>
          <w:bCs/>
        </w:rPr>
        <w:tab/>
      </w:r>
      <w:r w:rsidR="005C6808" w:rsidRPr="008D3350">
        <w:rPr>
          <w:rFonts w:ascii="Calibri" w:hAnsi="Calibri" w:cs="Calibri"/>
          <w:b/>
          <w:bCs/>
        </w:rPr>
        <w:t>Instalación Y Fijación De La Central</w:t>
      </w:r>
    </w:p>
    <w:p w14:paraId="26141F7F"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Se debe considerar la instalación de los equipos o componentes que conforman la central receptora de señales de alarma, la cual debe ser ubicada en un lugar estratégico fuera de la vivienda que la albergue.</w:t>
      </w:r>
    </w:p>
    <w:p w14:paraId="6D091D2E"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La instalación deberá considerar: </w:t>
      </w:r>
    </w:p>
    <w:p w14:paraId="11B169F2"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Una perforación en el muro exterior de la vivienda para la fijación del gabinete que alojará en su interior la central receptora de señales de alarma. Esta instalación será en el primer piso y localizada dependiendo de la factibilidad técnica y requerimientos de cada vivienda.</w:t>
      </w:r>
    </w:p>
    <w:p w14:paraId="5E3A22AF"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Punto eléctrico para la alimentación de la central receptora de señales de alarma.</w:t>
      </w:r>
    </w:p>
    <w:p w14:paraId="77516F22"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de la antena del módulo de comunicación, en caso de que se defina el monitoreo remoto desde una central o sala de seguridad externa.</w:t>
      </w:r>
    </w:p>
    <w:p w14:paraId="0A216A35"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Pruebas de conectividad entre las viviendas y la central de alarmas y de ésta última con la sala de monitoreo en caso de que el diseño del proyecto consulte esta alternativa de control externo.</w:t>
      </w:r>
    </w:p>
    <w:p w14:paraId="3EF43AA9" w14:textId="77777777" w:rsidR="008D3350" w:rsidRPr="008D3350" w:rsidRDefault="008D3350" w:rsidP="008D3350">
      <w:pPr>
        <w:spacing w:after="0" w:line="240" w:lineRule="auto"/>
        <w:jc w:val="both"/>
        <w:rPr>
          <w:rFonts w:ascii="Calibri" w:hAnsi="Calibri" w:cs="Calibri"/>
        </w:rPr>
      </w:pPr>
    </w:p>
    <w:p w14:paraId="3A7B4335" w14:textId="417F1738"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2.1.3.</w:t>
      </w:r>
      <w:r w:rsidRPr="008D3350">
        <w:rPr>
          <w:rFonts w:ascii="Calibri" w:hAnsi="Calibri" w:cs="Calibri"/>
          <w:b/>
          <w:bCs/>
        </w:rPr>
        <w:tab/>
      </w:r>
      <w:r w:rsidR="005C6808" w:rsidRPr="008D3350">
        <w:rPr>
          <w:rFonts w:ascii="Calibri" w:hAnsi="Calibri" w:cs="Calibri"/>
          <w:b/>
          <w:bCs/>
        </w:rPr>
        <w:t>Alarma Audiovisual</w:t>
      </w:r>
    </w:p>
    <w:p w14:paraId="25CE0B9E"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Sirena electrónica con 2 tonos, ondulante y continua. (Voltaje 12 V, Energia10 W.)</w:t>
      </w:r>
    </w:p>
    <w:p w14:paraId="6CA06B3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Baliza electrónica de tecnología led, (Voltaje 12 V, Energia10-30 W.)</w:t>
      </w:r>
    </w:p>
    <w:p w14:paraId="613CF284" w14:textId="77777777" w:rsidR="008D3350" w:rsidRPr="008D3350" w:rsidRDefault="008D3350" w:rsidP="008D3350">
      <w:pPr>
        <w:spacing w:after="0" w:line="240" w:lineRule="auto"/>
        <w:jc w:val="both"/>
        <w:rPr>
          <w:rFonts w:ascii="Calibri" w:hAnsi="Calibri" w:cs="Calibri"/>
        </w:rPr>
      </w:pPr>
    </w:p>
    <w:p w14:paraId="7A30A950" w14:textId="0133E3BA"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2.1.4.</w:t>
      </w:r>
      <w:r w:rsidRPr="008D3350">
        <w:rPr>
          <w:rFonts w:ascii="Calibri" w:hAnsi="Calibri" w:cs="Calibri"/>
          <w:b/>
          <w:bCs/>
        </w:rPr>
        <w:tab/>
      </w:r>
      <w:r w:rsidR="005C6808" w:rsidRPr="008D3350">
        <w:rPr>
          <w:rFonts w:ascii="Calibri" w:hAnsi="Calibri" w:cs="Calibri"/>
          <w:b/>
          <w:bCs/>
        </w:rPr>
        <w:t>Pulsador Inalámbrico</w:t>
      </w:r>
    </w:p>
    <w:p w14:paraId="37DC497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Tecnología inalámbrica de un alcance de transmisión mayor (40 / 60 metros lineales).</w:t>
      </w:r>
    </w:p>
    <w:p w14:paraId="05A2E95D" w14:textId="77777777" w:rsidR="00846496"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Se recomienda el uso de un pulsador inalámbrico de regular tamaño y de color contrastante </w:t>
      </w:r>
    </w:p>
    <w:p w14:paraId="3B24401F" w14:textId="77777777" w:rsidR="00846496" w:rsidRDefault="00846496"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 xml:space="preserve">con el color de la carcasa del pulsador (por ejemplo: carcasa color negro y botón/pulsador </w:t>
      </w:r>
      <w:r>
        <w:rPr>
          <w:rFonts w:ascii="Calibri" w:hAnsi="Calibri" w:cs="Calibri"/>
        </w:rPr>
        <w:t xml:space="preserve"> </w:t>
      </w:r>
    </w:p>
    <w:p w14:paraId="18FB272F" w14:textId="676F1746" w:rsidR="008D3350" w:rsidRPr="008D3350" w:rsidRDefault="00846496"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color naranja)</w:t>
      </w:r>
    </w:p>
    <w:p w14:paraId="761AFE7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Batería alcalino mínimo de 12VCC. </w:t>
      </w:r>
    </w:p>
    <w:p w14:paraId="04A093D1" w14:textId="77777777" w:rsidR="008D3350" w:rsidRPr="008D3350" w:rsidRDefault="008D3350" w:rsidP="008D3350">
      <w:pPr>
        <w:spacing w:after="0" w:line="240" w:lineRule="auto"/>
        <w:jc w:val="both"/>
        <w:rPr>
          <w:rFonts w:ascii="Calibri" w:hAnsi="Calibri" w:cs="Calibri"/>
        </w:rPr>
      </w:pPr>
    </w:p>
    <w:p w14:paraId="1F536D27" w14:textId="1B7C6556"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2.1.5.</w:t>
      </w:r>
      <w:r w:rsidRPr="008D3350">
        <w:rPr>
          <w:rFonts w:ascii="Calibri" w:hAnsi="Calibri" w:cs="Calibri"/>
          <w:b/>
          <w:bCs/>
        </w:rPr>
        <w:tab/>
      </w:r>
      <w:r w:rsidR="005C6808" w:rsidRPr="008D3350">
        <w:rPr>
          <w:rFonts w:ascii="Calibri" w:hAnsi="Calibri" w:cs="Calibri"/>
          <w:b/>
          <w:bCs/>
        </w:rPr>
        <w:t>Placa De Advertencia</w:t>
      </w:r>
    </w:p>
    <w:p w14:paraId="5E8F3BCC"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Estructura plástica o metálica resistente al agua, óxido, hongos, fuego, etc.</w:t>
      </w:r>
    </w:p>
    <w:p w14:paraId="37F5D7A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Medidas mínimas: 27x 28 centímetros. </w:t>
      </w:r>
    </w:p>
    <w:p w14:paraId="6D5EF3A3"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por vivienda protegida y en lugar visible.</w:t>
      </w:r>
    </w:p>
    <w:p w14:paraId="6EB5A97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Leyenda “VIVIENDA PROTEGIDA POR SISTEMA DE ALARMA COMUNITARIA”</w:t>
      </w:r>
    </w:p>
    <w:p w14:paraId="4A339180" w14:textId="77777777" w:rsidR="008D3350" w:rsidRPr="008D3350" w:rsidRDefault="008D3350" w:rsidP="008D3350">
      <w:pPr>
        <w:spacing w:after="0" w:line="240" w:lineRule="auto"/>
        <w:jc w:val="both"/>
        <w:rPr>
          <w:rFonts w:ascii="Calibri" w:hAnsi="Calibri" w:cs="Calibri"/>
        </w:rPr>
      </w:pPr>
    </w:p>
    <w:p w14:paraId="3761AFCC" w14:textId="3F6A0AB1"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w:t>
      </w:r>
      <w:r w:rsidRPr="008D3350">
        <w:rPr>
          <w:rFonts w:ascii="Calibri" w:hAnsi="Calibri" w:cs="Calibri"/>
          <w:b/>
          <w:bCs/>
        </w:rPr>
        <w:tab/>
      </w:r>
      <w:r w:rsidR="005C6808" w:rsidRPr="008D3350">
        <w:rPr>
          <w:rFonts w:ascii="Calibri" w:hAnsi="Calibri" w:cs="Calibri"/>
          <w:b/>
          <w:bCs/>
        </w:rPr>
        <w:t>SISTEMA CON PULSADOR DE ACTIVACIÓN FIJO</w:t>
      </w:r>
    </w:p>
    <w:p w14:paraId="39A1E5D9"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Las características técnicas del sistema con pulsador de activación fijo propuesto, debe considerar a los menos 6 elementos fundamentales para el funcionamiento:</w:t>
      </w:r>
    </w:p>
    <w:p w14:paraId="12FB8D4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Central o panel para recepción de alarmas.</w:t>
      </w:r>
    </w:p>
    <w:p w14:paraId="57678F4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Pulsador fijo.</w:t>
      </w:r>
    </w:p>
    <w:p w14:paraId="506FE78B" w14:textId="77777777" w:rsidR="00846496"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Canalización o ductos para el emplazamiento del cableado desde la vivienda a la central de </w:t>
      </w:r>
    </w:p>
    <w:p w14:paraId="3AF11A6C" w14:textId="6CD3EF40" w:rsidR="008D3350" w:rsidRPr="008D3350" w:rsidRDefault="00846496"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alarmas.</w:t>
      </w:r>
    </w:p>
    <w:p w14:paraId="4E8F6378"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Cableado desde la vivienda hasta el lugar en que se encuentre ubicada la central de alarmas.</w:t>
      </w:r>
    </w:p>
    <w:p w14:paraId="6DE7E24F"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Dispositivo de alarma audiovisual.</w:t>
      </w:r>
    </w:p>
    <w:p w14:paraId="73E1EA3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Placa de advertencia.</w:t>
      </w:r>
    </w:p>
    <w:p w14:paraId="3CE3CB40" w14:textId="77777777" w:rsidR="008D3350" w:rsidRPr="008D3350" w:rsidRDefault="008D3350" w:rsidP="008D3350">
      <w:pPr>
        <w:spacing w:after="0" w:line="240" w:lineRule="auto"/>
        <w:jc w:val="both"/>
        <w:rPr>
          <w:rFonts w:ascii="Calibri" w:hAnsi="Calibri" w:cs="Calibri"/>
        </w:rPr>
      </w:pPr>
    </w:p>
    <w:p w14:paraId="09F92CCC" w14:textId="5BC23F8C"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2.2.1.</w:t>
      </w:r>
      <w:r w:rsidRPr="008D3350">
        <w:rPr>
          <w:rFonts w:ascii="Calibri" w:hAnsi="Calibri" w:cs="Calibri"/>
          <w:b/>
          <w:bCs/>
        </w:rPr>
        <w:tab/>
      </w:r>
      <w:r w:rsidR="005C6808" w:rsidRPr="008D3350">
        <w:rPr>
          <w:rFonts w:ascii="Calibri" w:hAnsi="Calibri" w:cs="Calibri"/>
          <w:b/>
          <w:bCs/>
        </w:rPr>
        <w:t>Adquisición Central De Recepción De Alarmas</w:t>
      </w:r>
    </w:p>
    <w:p w14:paraId="6216787C" w14:textId="77777777" w:rsidR="005C6808"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Panel receptor de señal emitida por los pulsadores fijos instalado dentro de un gabinete </w:t>
      </w:r>
    </w:p>
    <w:p w14:paraId="373839B8" w14:textId="05926D85" w:rsidR="008D3350" w:rsidRPr="008D3350" w:rsidRDefault="005C6808"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metálico.</w:t>
      </w:r>
    </w:p>
    <w:p w14:paraId="030B16BF"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Alimentación energía eléctrica 220 VCA. </w:t>
      </w:r>
    </w:p>
    <w:p w14:paraId="5B745B2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Batería de 12V/4AH, para respaldo ante corte de energía eléctrica.</w:t>
      </w:r>
    </w:p>
    <w:p w14:paraId="19EF3FD8" w14:textId="77777777" w:rsidR="005C6808"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Gabinete metálico protector, resistente al fuego, agua, hongos y oxido, esmaltado IP66 o </w:t>
      </w:r>
    </w:p>
    <w:p w14:paraId="19D8CE3F" w14:textId="3FFC881F" w:rsidR="008D3350" w:rsidRPr="008D3350" w:rsidRDefault="005C6808"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superior.</w:t>
      </w:r>
    </w:p>
    <w:p w14:paraId="30C08D6D" w14:textId="77777777" w:rsidR="005C6808"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Switch o interruptor de tipo támper antivandálico adosado al chasis del gabinete en su parte </w:t>
      </w:r>
    </w:p>
    <w:p w14:paraId="2D6CF56B" w14:textId="72EBAF1A" w:rsidR="008D3350" w:rsidRPr="008D3350" w:rsidRDefault="005C6808"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interior, que active sirena y baliza en caso de ser intervenido.</w:t>
      </w:r>
    </w:p>
    <w:p w14:paraId="3A19BD02" w14:textId="77777777" w:rsidR="005C6808"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Módulo de comunicación, incluida su antena y SIMCARD habilitada para transmisión de </w:t>
      </w:r>
    </w:p>
    <w:p w14:paraId="0AB8C686" w14:textId="77777777" w:rsidR="005C6808" w:rsidRDefault="005C6808"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 xml:space="preserve">datos, en caso de que se defina el monitoreo remoto del panel desde una central o sala de </w:t>
      </w:r>
    </w:p>
    <w:p w14:paraId="480FDBFE" w14:textId="4B7C6FF9" w:rsidR="008D3350" w:rsidRPr="008D3350" w:rsidRDefault="005C6808" w:rsidP="008D3350">
      <w:pPr>
        <w:spacing w:after="0" w:line="240" w:lineRule="auto"/>
        <w:jc w:val="both"/>
        <w:rPr>
          <w:rFonts w:ascii="Calibri" w:hAnsi="Calibri" w:cs="Calibri"/>
        </w:rPr>
      </w:pPr>
      <w:r>
        <w:rPr>
          <w:rFonts w:ascii="Calibri" w:hAnsi="Calibri" w:cs="Calibri"/>
        </w:rPr>
        <w:t xml:space="preserve">              </w:t>
      </w:r>
      <w:r w:rsidR="008D3350" w:rsidRPr="008D3350">
        <w:rPr>
          <w:rFonts w:ascii="Calibri" w:hAnsi="Calibri" w:cs="Calibri"/>
        </w:rPr>
        <w:t>seguridad externa.</w:t>
      </w:r>
    </w:p>
    <w:p w14:paraId="23777C1D" w14:textId="77777777" w:rsidR="008D3350" w:rsidRPr="008D3350" w:rsidRDefault="008D3350" w:rsidP="008D3350">
      <w:pPr>
        <w:spacing w:after="0" w:line="240" w:lineRule="auto"/>
        <w:jc w:val="both"/>
        <w:rPr>
          <w:rFonts w:ascii="Calibri" w:hAnsi="Calibri" w:cs="Calibri"/>
        </w:rPr>
      </w:pPr>
    </w:p>
    <w:p w14:paraId="39E11A09" w14:textId="74F81145"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2.2.2.</w:t>
      </w:r>
      <w:r w:rsidRPr="008D3350">
        <w:rPr>
          <w:rFonts w:ascii="Calibri" w:hAnsi="Calibri" w:cs="Calibri"/>
          <w:b/>
          <w:bCs/>
        </w:rPr>
        <w:tab/>
      </w:r>
      <w:r w:rsidR="005C6808" w:rsidRPr="008D3350">
        <w:rPr>
          <w:rFonts w:ascii="Calibri" w:hAnsi="Calibri" w:cs="Calibri"/>
          <w:b/>
          <w:bCs/>
        </w:rPr>
        <w:t>Instalación Y Fijación De La Central</w:t>
      </w:r>
    </w:p>
    <w:p w14:paraId="0BB09946"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Se debe considerar la instalación de los equipos o componentes que conforman la central receptora de señales de alarma, la cual debe ser ubicada en un lugar estratégico fuera de la vivienda que la albergue. La instalación deberá considerar: </w:t>
      </w:r>
    </w:p>
    <w:p w14:paraId="10F4C948"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Una perforación en el muro exterior de la vivienda para la fijación del gabinete que alojará en su interior la central receptora de señales de alarma. Esta instalación será en el primer piso y localizada dependiendo de la factibilidad técnica y requerimientos de cada vivienda.</w:t>
      </w:r>
    </w:p>
    <w:p w14:paraId="19DA8123"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Punto eléctrico para la alimentación de la central receptora de señales de alarma.</w:t>
      </w:r>
    </w:p>
    <w:p w14:paraId="6E98D51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de la antena del módulo de comunicación, en caso de que se defina el monitoreo remoto desde una central o sala de seguridad externa.</w:t>
      </w:r>
    </w:p>
    <w:p w14:paraId="78347241"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Pruebas de conectividad entre las viviendas y la central de alarmas y de ésta última con la sala de monitoreo en caso de que el diseño del proyecto consulte esta alternativa de control externo.</w:t>
      </w:r>
    </w:p>
    <w:p w14:paraId="0F1014CA" w14:textId="77777777" w:rsidR="008D3350" w:rsidRPr="008D3350" w:rsidRDefault="008D3350" w:rsidP="008D3350">
      <w:pPr>
        <w:spacing w:after="0" w:line="240" w:lineRule="auto"/>
        <w:jc w:val="both"/>
        <w:rPr>
          <w:rFonts w:ascii="Calibri" w:hAnsi="Calibri" w:cs="Calibri"/>
          <w:b/>
          <w:bCs/>
        </w:rPr>
      </w:pPr>
    </w:p>
    <w:p w14:paraId="76FA2F85" w14:textId="107E22E5"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2.2.3.</w:t>
      </w:r>
      <w:r w:rsidRPr="008D3350">
        <w:rPr>
          <w:rFonts w:ascii="Calibri" w:hAnsi="Calibri" w:cs="Calibri"/>
          <w:b/>
          <w:bCs/>
        </w:rPr>
        <w:tab/>
      </w:r>
      <w:r w:rsidR="005C6808" w:rsidRPr="008D3350">
        <w:rPr>
          <w:rFonts w:ascii="Calibri" w:hAnsi="Calibri" w:cs="Calibri"/>
          <w:b/>
          <w:bCs/>
        </w:rPr>
        <w:t>Alarma Audiovisual</w:t>
      </w:r>
    </w:p>
    <w:p w14:paraId="76FDEC9C"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Sirena electrónica con 2 tonos, ondulante y continua. (Voltaje 12 V, Energia10 W.)</w:t>
      </w:r>
    </w:p>
    <w:p w14:paraId="066B2113"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Baliza electrónica de tecnología led, (Voltaje 12 V, Energia10-30 W.)</w:t>
      </w:r>
    </w:p>
    <w:p w14:paraId="56E087E1" w14:textId="77777777" w:rsidR="008D3350" w:rsidRPr="008D3350" w:rsidRDefault="008D3350" w:rsidP="008D3350">
      <w:pPr>
        <w:spacing w:after="0" w:line="240" w:lineRule="auto"/>
        <w:jc w:val="both"/>
        <w:rPr>
          <w:rFonts w:ascii="Calibri" w:hAnsi="Calibri" w:cs="Calibri"/>
        </w:rPr>
      </w:pPr>
    </w:p>
    <w:p w14:paraId="7EC9A27E" w14:textId="641E2D00"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2.2.4.</w:t>
      </w:r>
      <w:r w:rsidRPr="008D3350">
        <w:rPr>
          <w:rFonts w:ascii="Calibri" w:hAnsi="Calibri" w:cs="Calibri"/>
          <w:b/>
          <w:bCs/>
        </w:rPr>
        <w:tab/>
      </w:r>
      <w:r w:rsidR="005C6808" w:rsidRPr="008D3350">
        <w:rPr>
          <w:rFonts w:ascii="Calibri" w:hAnsi="Calibri" w:cs="Calibri"/>
          <w:b/>
          <w:bCs/>
        </w:rPr>
        <w:t>Pulsador De Pánico O Botón Fijo</w:t>
      </w:r>
    </w:p>
    <w:p w14:paraId="186BC139"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Se solicita el uso de un botón de pánico o pulsador fijo, tipo interruptor de timbre, de regular tamaño y de color contrastante con la carcasa del pulsador (por ejemplo: carcasa color negro y botón/pulsador color naranja)</w:t>
      </w:r>
    </w:p>
    <w:p w14:paraId="78E06E83" w14:textId="77777777" w:rsidR="008D3350" w:rsidRPr="008D3350" w:rsidRDefault="008D3350" w:rsidP="008D3350">
      <w:pPr>
        <w:spacing w:after="0" w:line="240" w:lineRule="auto"/>
        <w:jc w:val="both"/>
        <w:rPr>
          <w:rFonts w:ascii="Calibri" w:hAnsi="Calibri" w:cs="Calibri"/>
        </w:rPr>
      </w:pPr>
    </w:p>
    <w:p w14:paraId="54FC8A61" w14:textId="50734BB0"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t>2.2.5.</w:t>
      </w:r>
      <w:r w:rsidRPr="008D3350">
        <w:rPr>
          <w:rFonts w:ascii="Calibri" w:hAnsi="Calibri" w:cs="Calibri"/>
          <w:b/>
          <w:bCs/>
        </w:rPr>
        <w:tab/>
      </w:r>
      <w:r w:rsidR="005C6808" w:rsidRPr="008D3350">
        <w:rPr>
          <w:rFonts w:ascii="Calibri" w:hAnsi="Calibri" w:cs="Calibri"/>
          <w:b/>
          <w:bCs/>
        </w:rPr>
        <w:t>Canalización</w:t>
      </w:r>
    </w:p>
    <w:p w14:paraId="77558F9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Se debe considerar la instalación de canalización y cajas de distribución o derivación, para el emplazamiento del cableado en su interior que permita la conectividad entre el botón de pánico o pulsador fijo y la central de alarmas. La canalización debe ser instalada a una altura y disposición que genere el mayor nivel de dificultad para evitar las intervenciones por parte de terceras personas. La materialidad y ferretería empleada para la instalación de los ductos o canalización deben ofrecer el mayor nivel de resistencia, con la finalidad de mitigar los riesgos de intervención o daños, tanto por terceros como por acción del sol, lluvia, polvo, humedad, corrosión, etc.</w:t>
      </w:r>
    </w:p>
    <w:p w14:paraId="28718FD5" w14:textId="77777777" w:rsidR="008D3350" w:rsidRDefault="008D3350" w:rsidP="008D3350">
      <w:pPr>
        <w:spacing w:after="0" w:line="240" w:lineRule="auto"/>
        <w:jc w:val="both"/>
        <w:rPr>
          <w:rFonts w:ascii="Calibri" w:hAnsi="Calibri" w:cs="Calibri"/>
        </w:rPr>
      </w:pPr>
    </w:p>
    <w:p w14:paraId="6164A797" w14:textId="77777777" w:rsidR="005C6808" w:rsidRDefault="005C6808" w:rsidP="008D3350">
      <w:pPr>
        <w:spacing w:after="0" w:line="240" w:lineRule="auto"/>
        <w:jc w:val="both"/>
        <w:rPr>
          <w:rFonts w:ascii="Calibri" w:hAnsi="Calibri" w:cs="Calibri"/>
        </w:rPr>
      </w:pPr>
    </w:p>
    <w:p w14:paraId="1FA63F3B" w14:textId="77777777" w:rsidR="005C6808" w:rsidRPr="008D3350" w:rsidRDefault="005C6808" w:rsidP="008D3350">
      <w:pPr>
        <w:spacing w:after="0" w:line="240" w:lineRule="auto"/>
        <w:jc w:val="both"/>
        <w:rPr>
          <w:rFonts w:ascii="Calibri" w:hAnsi="Calibri" w:cs="Calibri"/>
        </w:rPr>
      </w:pPr>
    </w:p>
    <w:p w14:paraId="27A7B66C" w14:textId="06F950A9" w:rsidR="008D3350" w:rsidRPr="008D3350" w:rsidRDefault="008D3350" w:rsidP="008D3350">
      <w:pPr>
        <w:spacing w:after="0" w:line="240" w:lineRule="auto"/>
        <w:jc w:val="both"/>
        <w:rPr>
          <w:rFonts w:ascii="Calibri" w:hAnsi="Calibri" w:cs="Calibri"/>
          <w:b/>
          <w:bCs/>
        </w:rPr>
      </w:pPr>
      <w:r w:rsidRPr="008D3350">
        <w:rPr>
          <w:rFonts w:ascii="Calibri" w:hAnsi="Calibri" w:cs="Calibri"/>
          <w:b/>
          <w:bCs/>
        </w:rPr>
        <w:lastRenderedPageBreak/>
        <w:t>2.2.6.</w:t>
      </w:r>
      <w:r w:rsidRPr="008D3350">
        <w:rPr>
          <w:rFonts w:ascii="Calibri" w:hAnsi="Calibri" w:cs="Calibri"/>
          <w:b/>
          <w:bCs/>
        </w:rPr>
        <w:tab/>
      </w:r>
      <w:r w:rsidR="005C6808" w:rsidRPr="008D3350">
        <w:rPr>
          <w:rFonts w:ascii="Calibri" w:hAnsi="Calibri" w:cs="Calibri"/>
          <w:b/>
          <w:bCs/>
        </w:rPr>
        <w:t>Cableado</w:t>
      </w:r>
    </w:p>
    <w:p w14:paraId="680E111E"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El cableado que se utilizará para realizar la conexión física entre el botón o pulsador fijo y la central de alarmas deberá contar con funda de protección y cumplir con las recomendaciones del fabricante del panel de alarmas, con la finalidad de no alterar o perjudicar la garantía otorgada por éste. Las mufas deberán ser realizadas al interior de cajas de derivación o distribución, en ningún caso al interior de los ductos o canalizaciones.</w:t>
      </w:r>
    </w:p>
    <w:p w14:paraId="7EB39B77" w14:textId="77777777" w:rsidR="008D3350" w:rsidRPr="008D3350" w:rsidRDefault="008D3350" w:rsidP="008D3350">
      <w:pPr>
        <w:spacing w:after="0" w:line="240" w:lineRule="auto"/>
        <w:jc w:val="both"/>
        <w:rPr>
          <w:rFonts w:ascii="Calibri" w:hAnsi="Calibri" w:cs="Calibri"/>
        </w:rPr>
      </w:pPr>
    </w:p>
    <w:p w14:paraId="4B600FD4" w14:textId="57BAAEC9" w:rsidR="008D3350" w:rsidRPr="005C6808" w:rsidRDefault="008D3350" w:rsidP="008D3350">
      <w:pPr>
        <w:spacing w:after="0" w:line="240" w:lineRule="auto"/>
        <w:jc w:val="both"/>
        <w:rPr>
          <w:rFonts w:ascii="Calibri" w:hAnsi="Calibri" w:cs="Calibri"/>
          <w:b/>
          <w:bCs/>
        </w:rPr>
      </w:pPr>
      <w:r w:rsidRPr="005C6808">
        <w:rPr>
          <w:rFonts w:ascii="Calibri" w:hAnsi="Calibri" w:cs="Calibri"/>
          <w:b/>
          <w:bCs/>
        </w:rPr>
        <w:t>2.2.7.</w:t>
      </w:r>
      <w:r w:rsidRPr="005C6808">
        <w:rPr>
          <w:rFonts w:ascii="Calibri" w:hAnsi="Calibri" w:cs="Calibri"/>
          <w:b/>
          <w:bCs/>
        </w:rPr>
        <w:tab/>
      </w:r>
      <w:r w:rsidR="005C6808" w:rsidRPr="005C6808">
        <w:rPr>
          <w:rFonts w:ascii="Calibri" w:hAnsi="Calibri" w:cs="Calibri"/>
          <w:b/>
          <w:bCs/>
        </w:rPr>
        <w:t>Placa De Advertencia</w:t>
      </w:r>
    </w:p>
    <w:p w14:paraId="3F4C0B9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Estructura plástica o metálica resistente al agua, óxido, hongos, fuego, etc.</w:t>
      </w:r>
    </w:p>
    <w:p w14:paraId="63645B18"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Medidas mínimas: 27x 28 centímetros. </w:t>
      </w:r>
    </w:p>
    <w:p w14:paraId="1C078203"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por vivienda protegida y en lugar visible.</w:t>
      </w:r>
    </w:p>
    <w:p w14:paraId="67135BD8"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Leyenda “VIVIENDA PROTEGIDA POR SISTEMA DE ALARMA COMUNITARIA”</w:t>
      </w:r>
    </w:p>
    <w:p w14:paraId="6CB7547E" w14:textId="77777777" w:rsidR="008D3350" w:rsidRPr="008D3350" w:rsidRDefault="008D3350" w:rsidP="008D3350">
      <w:pPr>
        <w:spacing w:after="0" w:line="240" w:lineRule="auto"/>
        <w:jc w:val="both"/>
        <w:rPr>
          <w:rFonts w:ascii="Calibri" w:hAnsi="Calibri" w:cs="Calibri"/>
        </w:rPr>
      </w:pPr>
    </w:p>
    <w:p w14:paraId="50315C9C" w14:textId="77777777" w:rsidR="008D3350" w:rsidRPr="005C6808" w:rsidRDefault="008D3350" w:rsidP="008D3350">
      <w:pPr>
        <w:spacing w:after="0" w:line="240" w:lineRule="auto"/>
        <w:jc w:val="both"/>
        <w:rPr>
          <w:rFonts w:ascii="Calibri" w:hAnsi="Calibri" w:cs="Calibri"/>
          <w:b/>
          <w:bCs/>
        </w:rPr>
      </w:pPr>
      <w:r w:rsidRPr="005C6808">
        <w:rPr>
          <w:rFonts w:ascii="Calibri" w:hAnsi="Calibri" w:cs="Calibri"/>
          <w:b/>
          <w:bCs/>
        </w:rPr>
        <w:t>2.3.</w:t>
      </w:r>
      <w:r w:rsidRPr="005C6808">
        <w:rPr>
          <w:rFonts w:ascii="Calibri" w:hAnsi="Calibri" w:cs="Calibri"/>
          <w:b/>
          <w:bCs/>
        </w:rPr>
        <w:tab/>
        <w:t>SISTEMA CON ACTIVACIÓN MEDIANTE APP TELEFÓNICA MÓVIL</w:t>
      </w:r>
    </w:p>
    <w:p w14:paraId="10BAA9D0" w14:textId="77777777" w:rsidR="008D3350" w:rsidRPr="008D3350" w:rsidRDefault="008D3350" w:rsidP="008D3350">
      <w:pPr>
        <w:spacing w:after="0" w:line="240" w:lineRule="auto"/>
        <w:jc w:val="both"/>
        <w:rPr>
          <w:rFonts w:ascii="Calibri" w:hAnsi="Calibri" w:cs="Calibri"/>
        </w:rPr>
      </w:pPr>
    </w:p>
    <w:p w14:paraId="64113B92"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Las características técnicas del sistema con activación mediante App telefónica móvil propuesto, debe considerar al menos 4 elementos fundamentales para el funcionamiento:</w:t>
      </w:r>
    </w:p>
    <w:p w14:paraId="042733EC"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Central o panel para recepción de alarmas.</w:t>
      </w:r>
    </w:p>
    <w:p w14:paraId="6EFF9D14"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Módulo de comunicación GSM/GPRS/3G/4G.</w:t>
      </w:r>
    </w:p>
    <w:p w14:paraId="5F39F8E2"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Dispositivo de alarma audiovisual.</w:t>
      </w:r>
    </w:p>
    <w:p w14:paraId="4E0DD03D"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Placa de advertencia.</w:t>
      </w:r>
    </w:p>
    <w:p w14:paraId="02FAA1B6" w14:textId="77777777" w:rsidR="008D3350" w:rsidRPr="008D3350" w:rsidRDefault="008D3350" w:rsidP="008D3350">
      <w:pPr>
        <w:spacing w:after="0" w:line="240" w:lineRule="auto"/>
        <w:jc w:val="both"/>
        <w:rPr>
          <w:rFonts w:ascii="Calibri" w:hAnsi="Calibri" w:cs="Calibri"/>
        </w:rPr>
      </w:pPr>
    </w:p>
    <w:p w14:paraId="641A65A8" w14:textId="613DB89C" w:rsidR="008D3350" w:rsidRPr="005C6808" w:rsidRDefault="005C6808" w:rsidP="008D3350">
      <w:pPr>
        <w:spacing w:after="0" w:line="240" w:lineRule="auto"/>
        <w:jc w:val="both"/>
        <w:rPr>
          <w:rFonts w:ascii="Calibri" w:hAnsi="Calibri" w:cs="Calibri"/>
          <w:b/>
          <w:bCs/>
        </w:rPr>
      </w:pPr>
      <w:r w:rsidRPr="005C6808">
        <w:rPr>
          <w:rFonts w:ascii="Calibri" w:hAnsi="Calibri" w:cs="Calibri"/>
          <w:b/>
          <w:bCs/>
        </w:rPr>
        <w:t>2.3.1.</w:t>
      </w:r>
      <w:r w:rsidRPr="005C6808">
        <w:rPr>
          <w:rFonts w:ascii="Calibri" w:hAnsi="Calibri" w:cs="Calibri"/>
          <w:b/>
          <w:bCs/>
        </w:rPr>
        <w:tab/>
        <w:t>Central O Panel De Recepción De Alarmas</w:t>
      </w:r>
    </w:p>
    <w:p w14:paraId="63BAD41E"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Panel receptor de señal emitida por los pulsadores fijos instalado dentro de un gabinete metálico.</w:t>
      </w:r>
    </w:p>
    <w:p w14:paraId="11687DEF"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Alimentación energía eléctrica 220 VCA. </w:t>
      </w:r>
    </w:p>
    <w:p w14:paraId="70B3F70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Batería de 12V/4AH, para respaldo ante corte de energía eléctrica.</w:t>
      </w:r>
    </w:p>
    <w:p w14:paraId="431923D5"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Gabinete metálico protector, resistente al fuego, agua, hongos y oxido, esmaltado IP66 o superior.</w:t>
      </w:r>
    </w:p>
    <w:p w14:paraId="36807D1E"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Switch o interruptor de tipo támper antivandálico adosado al chasis del gabinete en su parte interior, que active sirena y baliza en caso de ser intervenido.</w:t>
      </w:r>
    </w:p>
    <w:p w14:paraId="7A4CC076"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Módulo de comunicación, incluida su antena y SIMCARD habilitada para transmisión de datos, en caso de que se defina el monitoreo remoto del panel desde una central o sala de seguridad externa.</w:t>
      </w:r>
    </w:p>
    <w:p w14:paraId="6D806387" w14:textId="77777777" w:rsidR="008D3350" w:rsidRPr="008D3350" w:rsidRDefault="008D3350" w:rsidP="008D3350">
      <w:pPr>
        <w:spacing w:after="0" w:line="240" w:lineRule="auto"/>
        <w:jc w:val="both"/>
        <w:rPr>
          <w:rFonts w:ascii="Calibri" w:hAnsi="Calibri" w:cs="Calibri"/>
        </w:rPr>
      </w:pPr>
    </w:p>
    <w:p w14:paraId="71772B33" w14:textId="0B46F0DA" w:rsidR="008D3350" w:rsidRPr="005C6808" w:rsidRDefault="005C6808" w:rsidP="008D3350">
      <w:pPr>
        <w:spacing w:after="0" w:line="240" w:lineRule="auto"/>
        <w:jc w:val="both"/>
        <w:rPr>
          <w:rFonts w:ascii="Calibri" w:hAnsi="Calibri" w:cs="Calibri"/>
          <w:b/>
          <w:bCs/>
        </w:rPr>
      </w:pPr>
      <w:r w:rsidRPr="005C6808">
        <w:rPr>
          <w:rFonts w:ascii="Calibri" w:hAnsi="Calibri" w:cs="Calibri"/>
          <w:b/>
          <w:bCs/>
        </w:rPr>
        <w:t>2.3.2.</w:t>
      </w:r>
      <w:r w:rsidRPr="005C6808">
        <w:rPr>
          <w:rFonts w:ascii="Calibri" w:hAnsi="Calibri" w:cs="Calibri"/>
          <w:b/>
          <w:bCs/>
        </w:rPr>
        <w:tab/>
        <w:t>Instalación Y Fijación De La Central</w:t>
      </w:r>
    </w:p>
    <w:p w14:paraId="03C138C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Se debe considerar la instalación de los equipos o componentes que conforman la central receptora de señales de alarma, la cual debe ser ubicada en un lugar estratégico fuera de la vivienda que la albergue. La instalación deberá considerar: </w:t>
      </w:r>
    </w:p>
    <w:p w14:paraId="26AC819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Una perforación en el muro exterior de la vivienda para la fijación del gabinete que alojará en su interior la central receptora de señales de alarma. Esta instalación será en el primer piso y localizada dependiendo de la factibilidad técnica y requerimientos de cada vivienda.</w:t>
      </w:r>
    </w:p>
    <w:p w14:paraId="42F34588"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Punto eléctrico para la alimentación de la central receptora de señales de alarma.</w:t>
      </w:r>
    </w:p>
    <w:p w14:paraId="09BF528B"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de la antena del módulo de comunicación, en caso de que se defina el monitoreo remoto desde una central o sala de seguridad externa.</w:t>
      </w:r>
    </w:p>
    <w:p w14:paraId="0BCE53B3"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Pruebas de conectividad entre las viviendas y la central de alarmas y de ésta última con la sala de monitoreo en caso de que el diseño del proyecto consulte esta alternativa de control externo.</w:t>
      </w:r>
    </w:p>
    <w:p w14:paraId="056DAC29" w14:textId="77777777" w:rsidR="008D3350" w:rsidRPr="008D3350" w:rsidRDefault="008D3350" w:rsidP="008D3350">
      <w:pPr>
        <w:spacing w:after="0" w:line="240" w:lineRule="auto"/>
        <w:jc w:val="both"/>
        <w:rPr>
          <w:rFonts w:ascii="Calibri" w:hAnsi="Calibri" w:cs="Calibri"/>
        </w:rPr>
      </w:pPr>
    </w:p>
    <w:p w14:paraId="5B7241DD" w14:textId="03C86361" w:rsidR="008D3350" w:rsidRPr="005C6808" w:rsidRDefault="005C6808" w:rsidP="008D3350">
      <w:pPr>
        <w:spacing w:after="0" w:line="240" w:lineRule="auto"/>
        <w:jc w:val="both"/>
        <w:rPr>
          <w:rFonts w:ascii="Calibri" w:hAnsi="Calibri" w:cs="Calibri"/>
          <w:b/>
          <w:bCs/>
        </w:rPr>
      </w:pPr>
      <w:r w:rsidRPr="005C6808">
        <w:rPr>
          <w:rFonts w:ascii="Calibri" w:hAnsi="Calibri" w:cs="Calibri"/>
          <w:b/>
          <w:bCs/>
        </w:rPr>
        <w:t>2.3.3.</w:t>
      </w:r>
      <w:r w:rsidRPr="005C6808">
        <w:rPr>
          <w:rFonts w:ascii="Calibri" w:hAnsi="Calibri" w:cs="Calibri"/>
          <w:b/>
          <w:bCs/>
        </w:rPr>
        <w:tab/>
        <w:t>Módulo De Comunicación GSM/GPRS/3G/4G</w:t>
      </w:r>
    </w:p>
    <w:p w14:paraId="4955922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Módulo de comunicación compatible con placa del panel de alarmas que permita el tráfico de datos GSM/GPRS/3G/4G.</w:t>
      </w:r>
    </w:p>
    <w:p w14:paraId="72D3C378" w14:textId="77777777" w:rsidR="008D3350" w:rsidRPr="005C6808" w:rsidRDefault="008D3350" w:rsidP="008D3350">
      <w:pPr>
        <w:spacing w:after="0" w:line="240" w:lineRule="auto"/>
        <w:jc w:val="both"/>
        <w:rPr>
          <w:rFonts w:ascii="Calibri" w:hAnsi="Calibri" w:cs="Calibri"/>
          <w:b/>
          <w:bCs/>
        </w:rPr>
      </w:pPr>
    </w:p>
    <w:p w14:paraId="40FEB75F" w14:textId="39A970AB" w:rsidR="008D3350" w:rsidRPr="005C6808" w:rsidRDefault="005C6808" w:rsidP="008D3350">
      <w:pPr>
        <w:spacing w:after="0" w:line="240" w:lineRule="auto"/>
        <w:jc w:val="both"/>
        <w:rPr>
          <w:rFonts w:ascii="Calibri" w:hAnsi="Calibri" w:cs="Calibri"/>
          <w:b/>
          <w:bCs/>
        </w:rPr>
      </w:pPr>
      <w:r w:rsidRPr="005C6808">
        <w:rPr>
          <w:rFonts w:ascii="Calibri" w:hAnsi="Calibri" w:cs="Calibri"/>
          <w:b/>
          <w:bCs/>
        </w:rPr>
        <w:t>2.3.4.</w:t>
      </w:r>
      <w:r w:rsidRPr="005C6808">
        <w:rPr>
          <w:rFonts w:ascii="Calibri" w:hAnsi="Calibri" w:cs="Calibri"/>
          <w:b/>
          <w:bCs/>
        </w:rPr>
        <w:tab/>
        <w:t>Dispositivo De Alarma Audiovisual</w:t>
      </w:r>
    </w:p>
    <w:p w14:paraId="06CD9D31"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Sirena electrónica con 2 tonos, ondulante y continua. (Voltaje 12 V, Energia10 W.)</w:t>
      </w:r>
    </w:p>
    <w:p w14:paraId="191426F0"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Baliza electrónica de tecnología led, (Voltaje 12 V, Energia10-30 W.)</w:t>
      </w:r>
    </w:p>
    <w:p w14:paraId="35267943" w14:textId="77777777" w:rsidR="008D3350" w:rsidRPr="008D3350" w:rsidRDefault="008D3350" w:rsidP="008D3350">
      <w:pPr>
        <w:spacing w:after="0" w:line="240" w:lineRule="auto"/>
        <w:jc w:val="both"/>
        <w:rPr>
          <w:rFonts w:ascii="Calibri" w:hAnsi="Calibri" w:cs="Calibri"/>
        </w:rPr>
      </w:pPr>
    </w:p>
    <w:p w14:paraId="2006E266" w14:textId="1B399B49" w:rsidR="008D3350" w:rsidRPr="005C6808" w:rsidRDefault="005C6808" w:rsidP="008D3350">
      <w:pPr>
        <w:spacing w:after="0" w:line="240" w:lineRule="auto"/>
        <w:jc w:val="both"/>
        <w:rPr>
          <w:rFonts w:ascii="Calibri" w:hAnsi="Calibri" w:cs="Calibri"/>
          <w:b/>
          <w:bCs/>
        </w:rPr>
      </w:pPr>
      <w:r w:rsidRPr="005C6808">
        <w:rPr>
          <w:rFonts w:ascii="Calibri" w:hAnsi="Calibri" w:cs="Calibri"/>
          <w:b/>
          <w:bCs/>
        </w:rPr>
        <w:t>2.3.5.</w:t>
      </w:r>
      <w:r w:rsidRPr="005C6808">
        <w:rPr>
          <w:rFonts w:ascii="Calibri" w:hAnsi="Calibri" w:cs="Calibri"/>
          <w:b/>
          <w:bCs/>
        </w:rPr>
        <w:tab/>
        <w:t>Placa De Advertencia</w:t>
      </w:r>
    </w:p>
    <w:p w14:paraId="43281B7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Estructura plástica o metálica resistente al agua, óxido, hongos, fuego, etc.</w:t>
      </w:r>
    </w:p>
    <w:p w14:paraId="74B2E88A"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 xml:space="preserve">Medidas mínimas: 27x 28 centímetros. </w:t>
      </w:r>
    </w:p>
    <w:p w14:paraId="0E8FF271"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Instalación por vivienda protegida y en lugar visible.</w:t>
      </w:r>
    </w:p>
    <w:p w14:paraId="435499B7"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w:t>
      </w:r>
      <w:r w:rsidRPr="008D3350">
        <w:rPr>
          <w:rFonts w:ascii="Calibri" w:hAnsi="Calibri" w:cs="Calibri"/>
        </w:rPr>
        <w:tab/>
        <w:t>Leyenda “VIVIENDA PROTEGIDA POR SISTEMA DE ALARMA COMUNITARIA”</w:t>
      </w:r>
    </w:p>
    <w:p w14:paraId="1F99D1F5" w14:textId="77777777" w:rsidR="008D3350" w:rsidRPr="008D3350" w:rsidRDefault="008D3350" w:rsidP="008D3350">
      <w:pPr>
        <w:spacing w:after="0" w:line="240" w:lineRule="auto"/>
        <w:jc w:val="both"/>
        <w:rPr>
          <w:rFonts w:ascii="Calibri" w:hAnsi="Calibri" w:cs="Calibri"/>
        </w:rPr>
      </w:pPr>
    </w:p>
    <w:p w14:paraId="6B185AA0" w14:textId="77777777" w:rsidR="008D3350" w:rsidRPr="008D3350" w:rsidRDefault="008D3350" w:rsidP="008D3350">
      <w:pPr>
        <w:spacing w:after="0" w:line="240" w:lineRule="auto"/>
        <w:jc w:val="both"/>
        <w:rPr>
          <w:rFonts w:ascii="Calibri" w:hAnsi="Calibri" w:cs="Calibri"/>
        </w:rPr>
      </w:pPr>
    </w:p>
    <w:p w14:paraId="205995ED" w14:textId="77777777" w:rsidR="008D3350" w:rsidRPr="005C6808" w:rsidRDefault="008D3350" w:rsidP="008D3350">
      <w:pPr>
        <w:spacing w:after="0" w:line="240" w:lineRule="auto"/>
        <w:jc w:val="both"/>
        <w:rPr>
          <w:rFonts w:ascii="Calibri" w:hAnsi="Calibri" w:cs="Calibri"/>
          <w:b/>
          <w:bCs/>
          <w:u w:val="single"/>
        </w:rPr>
      </w:pPr>
      <w:r w:rsidRPr="005C6808">
        <w:rPr>
          <w:rFonts w:ascii="Calibri" w:hAnsi="Calibri" w:cs="Calibri"/>
          <w:b/>
          <w:bCs/>
        </w:rPr>
        <w:t>3.</w:t>
      </w:r>
      <w:r w:rsidRPr="005C6808">
        <w:rPr>
          <w:rFonts w:ascii="Calibri" w:hAnsi="Calibri" w:cs="Calibri"/>
          <w:b/>
          <w:bCs/>
        </w:rPr>
        <w:tab/>
      </w:r>
      <w:r w:rsidRPr="005C6808">
        <w:rPr>
          <w:rFonts w:ascii="Calibri" w:hAnsi="Calibri" w:cs="Calibri"/>
          <w:b/>
          <w:bCs/>
          <w:u w:val="single"/>
        </w:rPr>
        <w:t>CAPACITACIONES</w:t>
      </w:r>
    </w:p>
    <w:p w14:paraId="27D96ADC" w14:textId="77777777" w:rsidR="008D3350" w:rsidRPr="008D3350" w:rsidRDefault="008D3350" w:rsidP="008D3350">
      <w:pPr>
        <w:spacing w:after="0" w:line="240" w:lineRule="auto"/>
        <w:jc w:val="both"/>
        <w:rPr>
          <w:rFonts w:ascii="Calibri" w:hAnsi="Calibri" w:cs="Calibri"/>
        </w:rPr>
      </w:pPr>
      <w:r w:rsidRPr="008D3350">
        <w:rPr>
          <w:rFonts w:ascii="Calibri" w:hAnsi="Calibri" w:cs="Calibri"/>
        </w:rPr>
        <w:t xml:space="preserve">Los oferentes deberán presentar una propuesta que considere una capacitación del sistema instalado a la comunidad, a fin de garantizar el buen funcionamiento, operación y mantenimiento de los sistemas de alarmas. Se considerará realizar una capacitación cada (XX) viviendas beneficiadas, en todos los sectores intervenidos. Además, se deberá presentar un plan de capacitación indicando claramente los tiempos en que se desarrollaran las actividades, metodologías de presentación, contenidos a tratar y materiales de difusión que serán entregados a todos los asistentes (folletería consistente en dípticos o trípticos que consistan en una guía rápida y didáctica sobre el uso del sistema). </w:t>
      </w:r>
    </w:p>
    <w:p w14:paraId="5AE53184" w14:textId="77777777" w:rsidR="008D3350" w:rsidRPr="008D3350" w:rsidRDefault="008D3350" w:rsidP="008D3350">
      <w:pPr>
        <w:spacing w:after="0" w:line="240" w:lineRule="auto"/>
        <w:jc w:val="both"/>
        <w:rPr>
          <w:rFonts w:ascii="Calibri" w:hAnsi="Calibri" w:cs="Calibri"/>
        </w:rPr>
      </w:pPr>
    </w:p>
    <w:p w14:paraId="25A98C9E" w14:textId="77777777" w:rsidR="008D3350" w:rsidRPr="005C6808" w:rsidRDefault="008D3350" w:rsidP="008D3350">
      <w:pPr>
        <w:spacing w:after="0" w:line="240" w:lineRule="auto"/>
        <w:jc w:val="both"/>
        <w:rPr>
          <w:rFonts w:ascii="Calibri" w:hAnsi="Calibri" w:cs="Calibri"/>
          <w:b/>
          <w:bCs/>
          <w:u w:val="single"/>
        </w:rPr>
      </w:pPr>
      <w:r w:rsidRPr="005C6808">
        <w:rPr>
          <w:rFonts w:ascii="Calibri" w:hAnsi="Calibri" w:cs="Calibri"/>
          <w:b/>
          <w:bCs/>
        </w:rPr>
        <w:t>4.</w:t>
      </w:r>
      <w:r w:rsidRPr="005C6808">
        <w:rPr>
          <w:rFonts w:ascii="Calibri" w:hAnsi="Calibri" w:cs="Calibri"/>
          <w:b/>
          <w:bCs/>
        </w:rPr>
        <w:tab/>
      </w:r>
      <w:r w:rsidRPr="005C6808">
        <w:rPr>
          <w:rFonts w:ascii="Calibri" w:hAnsi="Calibri" w:cs="Calibri"/>
          <w:b/>
          <w:bCs/>
          <w:u w:val="single"/>
        </w:rPr>
        <w:t>ASEO</w:t>
      </w:r>
    </w:p>
    <w:p w14:paraId="285B8F0D" w14:textId="74843FF1" w:rsidR="008D3350" w:rsidRDefault="008D3350" w:rsidP="008D3350">
      <w:pPr>
        <w:spacing w:after="0" w:line="240" w:lineRule="auto"/>
        <w:jc w:val="both"/>
        <w:rPr>
          <w:rFonts w:ascii="Calibri" w:hAnsi="Calibri" w:cs="Calibri"/>
        </w:rPr>
      </w:pPr>
      <w:r w:rsidRPr="008D3350">
        <w:rPr>
          <w:rFonts w:ascii="Calibri" w:hAnsi="Calibri" w:cs="Calibri"/>
        </w:rPr>
        <w:t>El proveedor, junto con levantar el acta de recepción técnica y obtener la conformidad de ejecución de las obras por parte del I.T.O., deberá hacer devolución de los espacios o recintos involucrados en los trabajos, los cuales deberán ser reintegrados en las mismas condiciones en que le fueron facilitados al inicio de las obras, en perfecto orden y limpieza.</w:t>
      </w:r>
    </w:p>
    <w:p w14:paraId="161C4438" w14:textId="77777777" w:rsidR="008D3350" w:rsidRDefault="008D3350" w:rsidP="00BE4F63">
      <w:pPr>
        <w:spacing w:after="0" w:line="240" w:lineRule="auto"/>
        <w:jc w:val="both"/>
        <w:rPr>
          <w:rFonts w:ascii="Calibri" w:hAnsi="Calibri" w:cs="Calibri"/>
        </w:rPr>
      </w:pP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41D5AB5E" w14:textId="77777777" w:rsidR="00641CA6" w:rsidRDefault="00641CA6" w:rsidP="00BE4F63">
      <w:pPr>
        <w:spacing w:after="0" w:line="240" w:lineRule="auto"/>
        <w:jc w:val="both"/>
        <w:rPr>
          <w:rFonts w:ascii="Calibri" w:hAnsi="Calibri" w:cs="Calibri"/>
        </w:rPr>
      </w:pPr>
    </w:p>
    <w:p w14:paraId="2E7FEBC7" w14:textId="798924FD" w:rsidR="00BE4F63" w:rsidRPr="00EF37AB" w:rsidRDefault="00EF37AB"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FB01F"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3E25" w14:textId="77777777" w:rsidR="00D62173" w:rsidRDefault="00D62173" w:rsidP="00BE4F63">
      <w:pPr>
        <w:spacing w:after="0" w:line="240" w:lineRule="auto"/>
      </w:pPr>
      <w:r>
        <w:separator/>
      </w:r>
    </w:p>
  </w:endnote>
  <w:endnote w:type="continuationSeparator" w:id="0">
    <w:p w14:paraId="65F5D29B" w14:textId="77777777" w:rsidR="00D62173" w:rsidRDefault="00D62173"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7708" w14:textId="77777777" w:rsidR="00D62173" w:rsidRDefault="00D62173" w:rsidP="00BE4F63">
      <w:pPr>
        <w:spacing w:after="0" w:line="240" w:lineRule="auto"/>
      </w:pPr>
      <w:r>
        <w:separator/>
      </w:r>
    </w:p>
  </w:footnote>
  <w:footnote w:type="continuationSeparator" w:id="0">
    <w:p w14:paraId="5091BB6E" w14:textId="77777777" w:rsidR="00D62173" w:rsidRDefault="00D62173"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07B0A"/>
    <w:multiLevelType w:val="multilevel"/>
    <w:tmpl w:val="86CCE342"/>
    <w:lvl w:ilvl="0">
      <w:start w:val="1"/>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2"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774D04DC"/>
    <w:multiLevelType w:val="hybridMultilevel"/>
    <w:tmpl w:val="599047C8"/>
    <w:lvl w:ilvl="0" w:tplc="8B0E04DC">
      <w:start w:val="7"/>
      <w:numFmt w:val="bullet"/>
      <w:lvlText w:val="-"/>
      <w:lvlJc w:val="left"/>
      <w:pPr>
        <w:ind w:left="720" w:hanging="360"/>
      </w:pPr>
      <w:rPr>
        <w:rFonts w:ascii="Calibri" w:eastAsia="Calibri"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6" w15:restartNumberingAfterBreak="0">
    <w:nsid w:val="7758308B"/>
    <w:multiLevelType w:val="hybridMultilevel"/>
    <w:tmpl w:val="94E22F10"/>
    <w:lvl w:ilvl="0" w:tplc="4C56DF78">
      <w:numFmt w:val="decimal"/>
      <w:lvlText w:val="%1."/>
      <w:lvlJc w:val="left"/>
      <w:pPr>
        <w:ind w:left="360" w:hanging="360"/>
      </w:pPr>
      <w:rPr>
        <w:sz w:val="22"/>
      </w:rPr>
    </w:lvl>
    <w:lvl w:ilvl="1" w:tplc="340A0019">
      <w:start w:val="1"/>
      <w:numFmt w:val="lowerLetter"/>
      <w:lvlText w:val="%2."/>
      <w:lvlJc w:val="left"/>
      <w:pPr>
        <w:ind w:left="1080" w:hanging="360"/>
      </w:pPr>
    </w:lvl>
    <w:lvl w:ilvl="2" w:tplc="340A001B">
      <w:start w:val="1"/>
      <w:numFmt w:val="lowerRoman"/>
      <w:lvlText w:val="%3."/>
      <w:lvlJc w:val="right"/>
      <w:pPr>
        <w:ind w:left="1800" w:hanging="180"/>
      </w:pPr>
    </w:lvl>
    <w:lvl w:ilvl="3" w:tplc="340A000F">
      <w:start w:val="1"/>
      <w:numFmt w:val="decimal"/>
      <w:lvlText w:val="%4."/>
      <w:lvlJc w:val="left"/>
      <w:pPr>
        <w:ind w:left="2520" w:hanging="360"/>
      </w:pPr>
    </w:lvl>
    <w:lvl w:ilvl="4" w:tplc="340A0019">
      <w:start w:val="1"/>
      <w:numFmt w:val="lowerLetter"/>
      <w:lvlText w:val="%5."/>
      <w:lvlJc w:val="left"/>
      <w:pPr>
        <w:ind w:left="3240" w:hanging="360"/>
      </w:pPr>
    </w:lvl>
    <w:lvl w:ilvl="5" w:tplc="340A001B">
      <w:start w:val="1"/>
      <w:numFmt w:val="lowerRoman"/>
      <w:lvlText w:val="%6."/>
      <w:lvlJc w:val="right"/>
      <w:pPr>
        <w:ind w:left="3960" w:hanging="180"/>
      </w:pPr>
    </w:lvl>
    <w:lvl w:ilvl="6" w:tplc="340A000F">
      <w:start w:val="1"/>
      <w:numFmt w:val="decimal"/>
      <w:lvlText w:val="%7."/>
      <w:lvlJc w:val="left"/>
      <w:pPr>
        <w:ind w:left="4680" w:hanging="360"/>
      </w:pPr>
    </w:lvl>
    <w:lvl w:ilvl="7" w:tplc="340A0019">
      <w:start w:val="1"/>
      <w:numFmt w:val="lowerLetter"/>
      <w:lvlText w:val="%8."/>
      <w:lvlJc w:val="left"/>
      <w:pPr>
        <w:ind w:left="5400" w:hanging="360"/>
      </w:pPr>
    </w:lvl>
    <w:lvl w:ilvl="8" w:tplc="340A001B">
      <w:start w:val="1"/>
      <w:numFmt w:val="lowerRoman"/>
      <w:lvlText w:val="%9."/>
      <w:lvlJc w:val="right"/>
      <w:pPr>
        <w:ind w:left="6120" w:hanging="180"/>
      </w:pPr>
    </w:lvl>
  </w:abstractNum>
  <w:num w:numId="1" w16cid:durableId="2146312062">
    <w:abstractNumId w:val="4"/>
  </w:num>
  <w:num w:numId="2" w16cid:durableId="880940018">
    <w:abstractNumId w:val="3"/>
  </w:num>
  <w:num w:numId="3" w16cid:durableId="239140874">
    <w:abstractNumId w:val="2"/>
  </w:num>
  <w:num w:numId="4" w16cid:durableId="2003191382">
    <w:abstractNumId w:val="1"/>
  </w:num>
  <w:num w:numId="5" w16cid:durableId="11302419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171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39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371F"/>
    <w:rsid w:val="005C6808"/>
    <w:rsid w:val="00600D82"/>
    <w:rsid w:val="00641CA6"/>
    <w:rsid w:val="007530C6"/>
    <w:rsid w:val="007F21DA"/>
    <w:rsid w:val="00846496"/>
    <w:rsid w:val="008A7B3E"/>
    <w:rsid w:val="008D3350"/>
    <w:rsid w:val="009A3767"/>
    <w:rsid w:val="009A3F81"/>
    <w:rsid w:val="00BE4F63"/>
    <w:rsid w:val="00D62173"/>
    <w:rsid w:val="00DC6B98"/>
    <w:rsid w:val="00E947E0"/>
    <w:rsid w:val="00EF37AB"/>
    <w:rsid w:val="00F078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 w:type="table" w:styleId="Tablaconcuadrcula1clara">
    <w:name w:val="Grid Table 1 Light"/>
    <w:basedOn w:val="Tablanormal"/>
    <w:uiPriority w:val="46"/>
    <w:rsid w:val="008D335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8D335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65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2620</Words>
  <Characters>14416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3</cp:revision>
  <dcterms:created xsi:type="dcterms:W3CDTF">2024-03-05T01:55:00Z</dcterms:created>
  <dcterms:modified xsi:type="dcterms:W3CDTF">2024-03-05T02:02:00Z</dcterms:modified>
</cp:coreProperties>
</file>